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0" w:rsidRDefault="006F2720" w:rsidP="008B6AE0">
      <w:pPr>
        <w:ind w:firstLine="0"/>
        <w:jc w:val="center"/>
        <w:rPr>
          <w:b/>
        </w:rPr>
      </w:pPr>
      <w:r>
        <w:rPr>
          <w:b/>
        </w:rPr>
        <w:t>ЗАЩИТА НА ЛИЧНИТЕ ДАННИ</w:t>
      </w:r>
    </w:p>
    <w:p w:rsidR="006F2720" w:rsidRDefault="006F2720" w:rsidP="008B6AE0">
      <w:pPr>
        <w:ind w:firstLine="0"/>
        <w:jc w:val="center"/>
        <w:rPr>
          <w:b/>
        </w:rPr>
      </w:pPr>
    </w:p>
    <w:p w:rsidR="006F2720" w:rsidRDefault="006F2720" w:rsidP="007941F3">
      <w:pPr>
        <w:rPr>
          <w:szCs w:val="24"/>
        </w:rPr>
      </w:pPr>
      <w:r>
        <w:rPr>
          <w:szCs w:val="24"/>
        </w:rPr>
        <w:t xml:space="preserve">Настоящото съобщение има за цел в съответствие с изискванията за информираност по чл. 13 и чл. 14 от </w:t>
      </w:r>
      <w:proofErr w:type="spellStart"/>
      <w:r>
        <w:rPr>
          <w:szCs w:val="24"/>
        </w:rPr>
        <w:t>ОРЗД</w:t>
      </w:r>
      <w:proofErr w:type="spellEnd"/>
      <w:r>
        <w:rPr>
          <w:szCs w:val="24"/>
        </w:rPr>
        <w:t xml:space="preserve"> да Ви информира за извършваните от …………….. КОЛЕГИЯ дейности по обработване на лични данни, целите, за които се обработват данните, мерките и гаранциите за защитата на обработваните данни, правата Ви и начина, по който може да ги упражните, в съ</w:t>
      </w:r>
      <w:r w:rsidR="00D97CEF">
        <w:rPr>
          <w:szCs w:val="24"/>
        </w:rPr>
        <w:t>ответствие</w:t>
      </w:r>
      <w:r>
        <w:rPr>
          <w:szCs w:val="24"/>
        </w:rPr>
        <w:t xml:space="preserve"> с изискванията на Регламент (ЕС) 2016/679 на ЕС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(по-долу само „Регламент 2016/679“ или „</w:t>
      </w:r>
      <w:proofErr w:type="spellStart"/>
      <w:r>
        <w:rPr>
          <w:szCs w:val="24"/>
        </w:rPr>
        <w:t>ОРЗД</w:t>
      </w:r>
      <w:proofErr w:type="spellEnd"/>
      <w:r>
        <w:rPr>
          <w:szCs w:val="24"/>
        </w:rPr>
        <w:t>“) и другите приложимите актове на Европейския съюз и на Република България.</w:t>
      </w:r>
    </w:p>
    <w:p w:rsidR="006F2720" w:rsidRDefault="006F2720" w:rsidP="00F7065D">
      <w:pPr>
        <w:rPr>
          <w:szCs w:val="24"/>
        </w:rPr>
      </w:pPr>
    </w:p>
    <w:p w:rsidR="006F2720" w:rsidRPr="00BA4ACE" w:rsidRDefault="006F2720" w:rsidP="00F7065D">
      <w:pPr>
        <w:pStyle w:val="a3"/>
        <w:numPr>
          <w:ilvl w:val="0"/>
          <w:numId w:val="4"/>
        </w:numPr>
        <w:rPr>
          <w:b/>
          <w:szCs w:val="24"/>
        </w:rPr>
      </w:pPr>
      <w:r w:rsidRPr="00BA4ACE">
        <w:rPr>
          <w:b/>
          <w:szCs w:val="24"/>
        </w:rPr>
        <w:t>Данни за администратора и за контакт с него.</w:t>
      </w:r>
    </w:p>
    <w:p w:rsidR="006F2720" w:rsidRDefault="006F2720" w:rsidP="00C66721">
      <w:pPr>
        <w:rPr>
          <w:szCs w:val="24"/>
        </w:rPr>
      </w:pPr>
      <w:r>
        <w:rPr>
          <w:szCs w:val="24"/>
        </w:rPr>
        <w:t xml:space="preserve">……………………. АДВОКАТСКА КОЛЕГИЯ, наричана по долу само …………………., е </w:t>
      </w:r>
      <w:r w:rsidRPr="00A84694">
        <w:rPr>
          <w:szCs w:val="24"/>
        </w:rPr>
        <w:t>юридическо лице, което се състои от всички вписани в регистрите й адвокати, младши адвокати и адвокати от Европейския съюз</w:t>
      </w:r>
      <w:r>
        <w:rPr>
          <w:szCs w:val="24"/>
        </w:rPr>
        <w:t>.</w:t>
      </w:r>
    </w:p>
    <w:p w:rsidR="006F2720" w:rsidRDefault="006F2720" w:rsidP="00CE7375">
      <w:pPr>
        <w:rPr>
          <w:szCs w:val="24"/>
        </w:rPr>
      </w:pPr>
      <w:r>
        <w:rPr>
          <w:szCs w:val="24"/>
        </w:rPr>
        <w:t xml:space="preserve">……………….. е администратор на личните данни, които се обработват при или по повод осъществяване на възложените й от закона правомощия, като седалището и адресът на управление на ……………….. са: </w:t>
      </w:r>
      <w:r>
        <w:rPr>
          <w:b/>
          <w:i/>
          <w:szCs w:val="24"/>
        </w:rPr>
        <w:t>……………</w:t>
      </w:r>
      <w:r>
        <w:rPr>
          <w:szCs w:val="24"/>
        </w:rPr>
        <w:t xml:space="preserve"> – на който адрес може да изпращате по пощата искания до …………… като администратор на данни или лично да подадете исканията си в Регистратурата на ……………...</w:t>
      </w:r>
    </w:p>
    <w:p w:rsidR="006F2720" w:rsidRDefault="006F2720" w:rsidP="00A23C66">
      <w:pPr>
        <w:rPr>
          <w:szCs w:val="24"/>
        </w:rPr>
      </w:pPr>
      <w:r>
        <w:rPr>
          <w:szCs w:val="24"/>
        </w:rPr>
        <w:t xml:space="preserve">Исканията си може да отправяте и на електронен адрес: </w:t>
      </w:r>
      <w:hyperlink r:id="rId5" w:history="1">
        <w:r>
          <w:rPr>
            <w:rStyle w:val="a4"/>
            <w:szCs w:val="24"/>
          </w:rPr>
          <w:t>……………….</w:t>
        </w:r>
      </w:hyperlink>
      <w:r>
        <w:rPr>
          <w:szCs w:val="24"/>
        </w:rPr>
        <w:t>, или да изпращате по факс: +359 …………………..</w:t>
      </w:r>
    </w:p>
    <w:p w:rsidR="006F2720" w:rsidRPr="001401D7" w:rsidRDefault="006F2720" w:rsidP="001401D7">
      <w:pPr>
        <w:pStyle w:val="a3"/>
        <w:numPr>
          <w:ilvl w:val="0"/>
          <w:numId w:val="4"/>
        </w:numPr>
        <w:rPr>
          <w:b/>
          <w:szCs w:val="24"/>
        </w:rPr>
      </w:pPr>
      <w:r w:rsidRPr="001401D7">
        <w:rPr>
          <w:b/>
          <w:szCs w:val="24"/>
        </w:rPr>
        <w:t>Данни за контакт с Длъжностното лице по защита на данните.</w:t>
      </w:r>
    </w:p>
    <w:p w:rsidR="006F2720" w:rsidRPr="00A84694" w:rsidRDefault="006F2720" w:rsidP="00C14EDA">
      <w:pPr>
        <w:rPr>
          <w:szCs w:val="24"/>
        </w:rPr>
      </w:pPr>
      <w:r>
        <w:rPr>
          <w:szCs w:val="24"/>
        </w:rPr>
        <w:t xml:space="preserve">С Длъжностното лице за защита на данните на ……………………………….. може да се свържете на електронен адрес: </w:t>
      </w:r>
      <w:proofErr w:type="spellStart"/>
      <w:r w:rsidRPr="006C7A74">
        <w:rPr>
          <w:szCs w:val="24"/>
          <w:lang w:val="en-US"/>
        </w:rPr>
        <w:t>dpo</w:t>
      </w:r>
      <w:proofErr w:type="spellEnd"/>
      <w:r w:rsidRPr="006C7A74">
        <w:rPr>
          <w:szCs w:val="24"/>
          <w:lang w:val="ru-RU"/>
        </w:rPr>
        <w:t>@</w:t>
      </w:r>
      <w:r>
        <w:rPr>
          <w:szCs w:val="24"/>
        </w:rPr>
        <w:t xml:space="preserve">............................., като в съобщението си следва да посочите необходимите данни за Вашата индивидуализация и контакт за обратна връзка. </w:t>
      </w:r>
    </w:p>
    <w:p w:rsidR="006F2720" w:rsidRPr="00A23C66" w:rsidRDefault="006F2720" w:rsidP="00A23C66">
      <w:pPr>
        <w:pStyle w:val="a3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Цели и основания за обработване на лични данни, категории обработвани данни. </w:t>
      </w:r>
    </w:p>
    <w:p w:rsidR="006F2720" w:rsidRPr="003C6321" w:rsidRDefault="006F2720" w:rsidP="007B7C9E">
      <w:pPr>
        <w:rPr>
          <w:szCs w:val="24"/>
        </w:rPr>
      </w:pPr>
      <w:r>
        <w:rPr>
          <w:szCs w:val="24"/>
        </w:rPr>
        <w:t xml:space="preserve">………………………… осъществява </w:t>
      </w:r>
      <w:r w:rsidRPr="00A23C66">
        <w:rPr>
          <w:szCs w:val="24"/>
        </w:rPr>
        <w:t>правомощия</w:t>
      </w:r>
      <w:r>
        <w:rPr>
          <w:szCs w:val="24"/>
        </w:rPr>
        <w:t>та</w:t>
      </w:r>
      <w:r w:rsidRPr="00A23C66">
        <w:rPr>
          <w:szCs w:val="24"/>
        </w:rPr>
        <w:t xml:space="preserve">, предвидени в Закона за адвокатурата, Закона за правната помощ и други нормативни актове, при което </w:t>
      </w:r>
      <w:r w:rsidRPr="003C6321">
        <w:rPr>
          <w:szCs w:val="24"/>
        </w:rPr>
        <w:t>обработва лични данни във връзка със следните основни дейности:</w:t>
      </w:r>
    </w:p>
    <w:p w:rsidR="006F2720" w:rsidRPr="001102FB" w:rsidRDefault="006F2720" w:rsidP="00D131AA">
      <w:pPr>
        <w:pStyle w:val="a3"/>
        <w:numPr>
          <w:ilvl w:val="0"/>
          <w:numId w:val="1"/>
        </w:numPr>
      </w:pPr>
      <w:r w:rsidRPr="003C6321">
        <w:rPr>
          <w:b/>
          <w:szCs w:val="24"/>
        </w:rPr>
        <w:t>Водене на регистър на адвокатите</w:t>
      </w:r>
      <w:r>
        <w:rPr>
          <w:szCs w:val="24"/>
        </w:rPr>
        <w:t xml:space="preserve"> </w:t>
      </w:r>
      <w:r w:rsidRPr="003C6321">
        <w:rPr>
          <w:b/>
          <w:szCs w:val="24"/>
        </w:rPr>
        <w:t>и младши адвокатите</w:t>
      </w:r>
      <w:r>
        <w:rPr>
          <w:szCs w:val="24"/>
        </w:rPr>
        <w:t>, предвиден в чл. 9, ал. 3 от ЗА;</w:t>
      </w:r>
    </w:p>
    <w:p w:rsidR="006F2720" w:rsidRDefault="006F2720" w:rsidP="00D131AA">
      <w:pPr>
        <w:pStyle w:val="a3"/>
        <w:numPr>
          <w:ilvl w:val="0"/>
          <w:numId w:val="1"/>
        </w:numPr>
      </w:pPr>
      <w:r w:rsidRPr="003C6321">
        <w:rPr>
          <w:b/>
        </w:rPr>
        <w:t>Водене на регистъра на чуждестранните адвокати</w:t>
      </w:r>
      <w:r>
        <w:t>, вписани към ………… адвокатска колегия, предвиден в чл. 16, ал. 1 от ЗА;</w:t>
      </w:r>
    </w:p>
    <w:p w:rsidR="006F2720" w:rsidRDefault="006F2720" w:rsidP="00D131AA">
      <w:pPr>
        <w:pStyle w:val="a3"/>
        <w:numPr>
          <w:ilvl w:val="0"/>
          <w:numId w:val="1"/>
        </w:numPr>
      </w:pPr>
      <w:r>
        <w:rPr>
          <w:b/>
        </w:rPr>
        <w:t xml:space="preserve">Водене на регистър на </w:t>
      </w:r>
      <w:r w:rsidRPr="004F7422">
        <w:rPr>
          <w:b/>
        </w:rPr>
        <w:t>адвокатските съдружия</w:t>
      </w:r>
      <w:r>
        <w:t>;</w:t>
      </w:r>
    </w:p>
    <w:p w:rsidR="006F2720" w:rsidRDefault="006F2720" w:rsidP="00D131AA">
      <w:pPr>
        <w:pStyle w:val="a3"/>
        <w:numPr>
          <w:ilvl w:val="0"/>
          <w:numId w:val="1"/>
        </w:numPr>
      </w:pPr>
      <w:r>
        <w:rPr>
          <w:b/>
        </w:rPr>
        <w:t>Водене на регистър на адвокатските дружества,</w:t>
      </w:r>
      <w:r>
        <w:t xml:space="preserve"> </w:t>
      </w:r>
    </w:p>
    <w:p w:rsidR="006F2720" w:rsidRDefault="006F2720" w:rsidP="00D131AA">
      <w:pPr>
        <w:pStyle w:val="a3"/>
        <w:numPr>
          <w:ilvl w:val="0"/>
          <w:numId w:val="1"/>
        </w:numPr>
      </w:pPr>
      <w:r w:rsidRPr="003C6321">
        <w:rPr>
          <w:b/>
        </w:rPr>
        <w:t>Водене на регистъра на адвокатските сътрудници</w:t>
      </w:r>
      <w:r>
        <w:t xml:space="preserve"> по чл. 21, ал. 2 от ЗА;</w:t>
      </w:r>
    </w:p>
    <w:p w:rsidR="006F2720" w:rsidRPr="00D131AA" w:rsidRDefault="006F2720" w:rsidP="00D131AA">
      <w:pPr>
        <w:pStyle w:val="a3"/>
        <w:numPr>
          <w:ilvl w:val="0"/>
          <w:numId w:val="1"/>
        </w:numPr>
      </w:pPr>
      <w:r w:rsidRPr="003C6321">
        <w:rPr>
          <w:b/>
        </w:rPr>
        <w:lastRenderedPageBreak/>
        <w:t>Извършване на действия по обработка документите на лицата</w:t>
      </w:r>
      <w:r>
        <w:t xml:space="preserve"> - </w:t>
      </w:r>
      <w:r w:rsidRPr="003C6321">
        <w:rPr>
          <w:b/>
        </w:rPr>
        <w:t>кандидати за изпит за адвокати и младши адвокати</w:t>
      </w:r>
      <w:r>
        <w:t xml:space="preserve"> съгласно чл. 9-11 от Наредба № 2 от 29.10.2004 г. за условията и реда за провеждане на изпита за адвокати и младши адвокати;</w:t>
      </w:r>
    </w:p>
    <w:p w:rsidR="006F2720" w:rsidRDefault="006F2720" w:rsidP="00D131AA">
      <w:pPr>
        <w:pStyle w:val="a3"/>
        <w:numPr>
          <w:ilvl w:val="0"/>
          <w:numId w:val="1"/>
        </w:numPr>
      </w:pPr>
      <w:r w:rsidRPr="003C6321">
        <w:rPr>
          <w:b/>
        </w:rPr>
        <w:t>Администриране на правната помощ</w:t>
      </w:r>
      <w:r>
        <w:t>, съобразно предвиденото в Закона за правната помощ и подзаконовите актове по прилагането му;</w:t>
      </w:r>
    </w:p>
    <w:p w:rsidR="006F2720" w:rsidRDefault="006F2720" w:rsidP="00D131AA">
      <w:pPr>
        <w:pStyle w:val="a3"/>
        <w:numPr>
          <w:ilvl w:val="0"/>
          <w:numId w:val="1"/>
        </w:numPr>
      </w:pPr>
      <w:r>
        <w:rPr>
          <w:b/>
        </w:rPr>
        <w:t xml:space="preserve">Осигуряване на процесуално представителство от особени представители </w:t>
      </w:r>
      <w:r>
        <w:t xml:space="preserve">по реда на </w:t>
      </w:r>
      <w:proofErr w:type="spellStart"/>
      <w:r>
        <w:t>ГПК</w:t>
      </w:r>
      <w:proofErr w:type="spellEnd"/>
      <w:r>
        <w:t>;</w:t>
      </w:r>
    </w:p>
    <w:p w:rsidR="006F2720" w:rsidRPr="00766D25" w:rsidRDefault="006F2720" w:rsidP="00D131AA">
      <w:pPr>
        <w:pStyle w:val="a3"/>
        <w:numPr>
          <w:ilvl w:val="0"/>
          <w:numId w:val="1"/>
        </w:numPr>
      </w:pPr>
      <w:r w:rsidRPr="003C6321">
        <w:rPr>
          <w:b/>
        </w:rPr>
        <w:t>Търсене на дисциплинарна отговорност</w:t>
      </w:r>
      <w:r>
        <w:t xml:space="preserve"> от адвокатите, младшите адвокати и адвокатът от Европейския съюз от ………….. адвокатска колегия; </w:t>
      </w:r>
    </w:p>
    <w:p w:rsidR="006F2720" w:rsidRPr="003C6321" w:rsidRDefault="006F2720" w:rsidP="00D131AA">
      <w:pPr>
        <w:pStyle w:val="a3"/>
        <w:numPr>
          <w:ilvl w:val="0"/>
          <w:numId w:val="1"/>
        </w:numPr>
        <w:rPr>
          <w:b/>
        </w:rPr>
      </w:pPr>
      <w:r w:rsidRPr="003C6321">
        <w:rPr>
          <w:b/>
          <w:szCs w:val="24"/>
        </w:rPr>
        <w:t>Посредничество в спорове между адвокати и адвокати и клиенти;</w:t>
      </w:r>
    </w:p>
    <w:p w:rsidR="006F2720" w:rsidRPr="003C6321" w:rsidRDefault="006F2720" w:rsidP="00D131AA">
      <w:pPr>
        <w:pStyle w:val="a3"/>
        <w:numPr>
          <w:ilvl w:val="0"/>
          <w:numId w:val="1"/>
        </w:numPr>
        <w:rPr>
          <w:b/>
        </w:rPr>
      </w:pPr>
      <w:r w:rsidRPr="003C6321">
        <w:rPr>
          <w:b/>
          <w:szCs w:val="24"/>
        </w:rPr>
        <w:t xml:space="preserve">Свикване и организиране на общото събрание на адвокатите от </w:t>
      </w:r>
      <w:r>
        <w:rPr>
          <w:b/>
          <w:szCs w:val="24"/>
        </w:rPr>
        <w:t>.............. АДВОКАТСКА КОЛЕГИЯ</w:t>
      </w:r>
      <w:r w:rsidRPr="003C6321">
        <w:rPr>
          <w:b/>
          <w:szCs w:val="24"/>
        </w:rPr>
        <w:t>;</w:t>
      </w:r>
    </w:p>
    <w:p w:rsidR="006F2720" w:rsidRPr="003C6321" w:rsidRDefault="006F2720" w:rsidP="00D131AA">
      <w:pPr>
        <w:pStyle w:val="a3"/>
        <w:numPr>
          <w:ilvl w:val="0"/>
          <w:numId w:val="1"/>
        </w:numPr>
        <w:rPr>
          <w:b/>
        </w:rPr>
      </w:pPr>
      <w:r w:rsidRPr="003C6321">
        <w:rPr>
          <w:b/>
          <w:szCs w:val="24"/>
        </w:rPr>
        <w:t>Повишаване на професионалната квалификация на адвокатите;</w:t>
      </w:r>
    </w:p>
    <w:p w:rsidR="006F2720" w:rsidRPr="00CD177B" w:rsidRDefault="006F2720" w:rsidP="00D131AA">
      <w:pPr>
        <w:pStyle w:val="a3"/>
        <w:numPr>
          <w:ilvl w:val="0"/>
          <w:numId w:val="1"/>
        </w:numPr>
      </w:pPr>
      <w:r w:rsidRPr="00CD177B">
        <w:rPr>
          <w:b/>
        </w:rPr>
        <w:t>Определяне и събиране на членски внос</w:t>
      </w:r>
      <w:r>
        <w:t>;</w:t>
      </w:r>
    </w:p>
    <w:p w:rsidR="006F2720" w:rsidRPr="00CD177B" w:rsidRDefault="006F2720" w:rsidP="00D131AA">
      <w:pPr>
        <w:pStyle w:val="a3"/>
        <w:numPr>
          <w:ilvl w:val="0"/>
          <w:numId w:val="1"/>
        </w:numPr>
      </w:pPr>
      <w:r w:rsidRPr="00CD177B">
        <w:rPr>
          <w:b/>
          <w:szCs w:val="24"/>
        </w:rPr>
        <w:t>Изпълнение на други функции,</w:t>
      </w:r>
      <w:r>
        <w:rPr>
          <w:szCs w:val="24"/>
        </w:rPr>
        <w:t xml:space="preserve"> определени от закона.</w:t>
      </w:r>
    </w:p>
    <w:p w:rsidR="006F2720" w:rsidRDefault="006F2720" w:rsidP="00CD177B">
      <w:pPr>
        <w:ind w:firstLine="0"/>
      </w:pPr>
      <w:r>
        <w:t xml:space="preserve"> </w:t>
      </w:r>
      <w:r>
        <w:tab/>
        <w:t xml:space="preserve">При упражняване на правомощията си …………… адвокатска колегия обработва лични данни на кандидати за адвокати, адвокати, младши адвокати, адвокати от Европейския съюз, жалбоподатели, клиенти на адвокати и други лица, основно в изпълнение на свои законови задължения – основание за обработване на данни по чл. 6, </w:t>
      </w:r>
      <w:proofErr w:type="spellStart"/>
      <w:r>
        <w:t>пар</w:t>
      </w:r>
      <w:proofErr w:type="spellEnd"/>
      <w:r>
        <w:t>. 1, б. „в“ и „д“ от Регламента. В тези случаи обработваните данни са свързани с физическата идентичност на субекта, икономическа идентичност, социалната идентичност, семейната идентичност, данни за съдебното минало, данни относно здравословното състояние и се използват за целите, за които е предвидено в съответния закон или друг нормативен акт.</w:t>
      </w:r>
    </w:p>
    <w:p w:rsidR="006F2720" w:rsidRDefault="006F2720" w:rsidP="00CD177B">
      <w:pPr>
        <w:ind w:firstLine="0"/>
      </w:pPr>
      <w:r>
        <w:tab/>
        <w:t xml:space="preserve">За целите на администрирането на персонала (управление на човешките ресурси) и финансово-счетоводната отчетност, ……………. адвокатска колегия обработва лични данни на основание чл. 6, </w:t>
      </w:r>
      <w:proofErr w:type="spellStart"/>
      <w:r>
        <w:t>пар</w:t>
      </w:r>
      <w:proofErr w:type="spellEnd"/>
      <w:r>
        <w:t xml:space="preserve">. 1, б. „в“ и чл. 9, </w:t>
      </w:r>
      <w:proofErr w:type="spellStart"/>
      <w:r>
        <w:t>пар</w:t>
      </w:r>
      <w:proofErr w:type="spellEnd"/>
      <w:r>
        <w:t xml:space="preserve">. 2, б. „б“ от Регламента на кандидати за работа, служители и физически лица, изпълнители по договори и представители на юридически лица – изпълнители по договори. Категориите обработвани данни са относно физическата и социалната, семейната и икономическата идентичност данни за съдебното минало и здравословното състояние на лицата. </w:t>
      </w:r>
      <w:bookmarkStart w:id="0" w:name="_GoBack"/>
      <w:bookmarkEnd w:id="0"/>
    </w:p>
    <w:p w:rsidR="006F2720" w:rsidRDefault="006F2720" w:rsidP="00CD177B">
      <w:pPr>
        <w:ind w:firstLine="0"/>
      </w:pPr>
      <w:r>
        <w:t xml:space="preserve"> </w:t>
      </w:r>
      <w:r>
        <w:tab/>
        <w:t>Когато …………………………… адвокатска колегия  обработва данни въз основа на съгласие на субекта, личните данни се обработват само ако лицата свободно, конкретно, информирано и недвусмислено са изразили своето съгласие за обработването.</w:t>
      </w:r>
    </w:p>
    <w:p w:rsidR="006F2720" w:rsidRDefault="006F2720" w:rsidP="00CD177B">
      <w:pPr>
        <w:ind w:firstLine="0"/>
      </w:pPr>
      <w:r>
        <w:tab/>
        <w:t xml:space="preserve">Обработването на данни се извършва </w:t>
      </w:r>
      <w:r w:rsidRPr="00F9536C">
        <w:t>за конкретни</w:t>
      </w:r>
      <w:r>
        <w:t>те и</w:t>
      </w:r>
      <w:r w:rsidRPr="00F9536C">
        <w:t xml:space="preserve"> точно определени от закона цели, </w:t>
      </w:r>
      <w:r>
        <w:t xml:space="preserve">като данните се </w:t>
      </w:r>
      <w:r w:rsidRPr="00F9536C">
        <w:t>обработват законосъобразно и добросъвестно и не могат да се обработват допълнително по начин, несъвместим с тези цели</w:t>
      </w:r>
      <w:r>
        <w:t>.</w:t>
      </w:r>
    </w:p>
    <w:p w:rsidR="006F2720" w:rsidRPr="00EE1CFB" w:rsidRDefault="006F2720" w:rsidP="00EE1CFB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Категории п</w:t>
      </w:r>
      <w:r w:rsidRPr="00EE1CFB">
        <w:rPr>
          <w:b/>
        </w:rPr>
        <w:t xml:space="preserve">олучатели на данни извън </w:t>
      </w:r>
      <w:r>
        <w:rPr>
          <w:b/>
        </w:rPr>
        <w:t>.............. АДВОКАТСКА КОЛЕГИЯ.</w:t>
      </w:r>
    </w:p>
    <w:p w:rsidR="006F2720" w:rsidRDefault="006F2720" w:rsidP="00754CC0">
      <w:r>
        <w:t xml:space="preserve">…………. адвокатска колегия  не разкрива лични данни на трети страни и получатели, освен ако не е налице законово основание за получаване на данните или данните не са общодостъпни поради включването им в публичен регистър. </w:t>
      </w:r>
    </w:p>
    <w:p w:rsidR="006F2720" w:rsidRDefault="006F2720" w:rsidP="00754CC0">
      <w:r>
        <w:lastRenderedPageBreak/>
        <w:t>Извън случаите на общодостъпност на данните, включени в публичен регистър, получатели на данни съобразно конкретния случай могат да бъдат:</w:t>
      </w:r>
    </w:p>
    <w:p w:rsidR="006F2720" w:rsidRDefault="006F2720" w:rsidP="00105EFE">
      <w:pPr>
        <w:pStyle w:val="a3"/>
        <w:numPr>
          <w:ilvl w:val="0"/>
          <w:numId w:val="1"/>
        </w:numPr>
      </w:pPr>
      <w:r>
        <w:t>Държавни органи и органи, натоварени с публични функции, в рамките на техните правомощия (</w:t>
      </w:r>
      <w:proofErr w:type="spellStart"/>
      <w:r>
        <w:t>НАП</w:t>
      </w:r>
      <w:proofErr w:type="spellEnd"/>
      <w:r>
        <w:t xml:space="preserve">, НОИ, МВР, Висш адвокатски съвет, Национално бюро за правна помощ, органи, искащи предоставяне на правна помощ и </w:t>
      </w:r>
      <w:proofErr w:type="spellStart"/>
      <w:r>
        <w:t>др.п</w:t>
      </w:r>
      <w:proofErr w:type="spellEnd"/>
      <w:r>
        <w:t>.);</w:t>
      </w:r>
    </w:p>
    <w:p w:rsidR="006F2720" w:rsidRDefault="006F2720" w:rsidP="00105EFE">
      <w:pPr>
        <w:pStyle w:val="a3"/>
        <w:numPr>
          <w:ilvl w:val="0"/>
          <w:numId w:val="1"/>
        </w:numPr>
      </w:pPr>
      <w:r>
        <w:t>Банки за нуждите на извършвани плащания на възнаграждения;</w:t>
      </w:r>
    </w:p>
    <w:p w:rsidR="006F2720" w:rsidRDefault="006F2720" w:rsidP="00105EFE">
      <w:pPr>
        <w:pStyle w:val="a3"/>
        <w:numPr>
          <w:ilvl w:val="0"/>
          <w:numId w:val="1"/>
        </w:numPr>
      </w:pPr>
      <w:r>
        <w:t>Куриерски фирми и пощенски оператори – за нуждите на осъществяване на кореспонденция с физическите лица-субекти на данни.</w:t>
      </w:r>
    </w:p>
    <w:p w:rsidR="006F2720" w:rsidRDefault="006F2720" w:rsidP="006C7A74">
      <w:pPr>
        <w:pStyle w:val="a3"/>
        <w:ind w:left="1437" w:firstLine="0"/>
      </w:pPr>
    </w:p>
    <w:p w:rsidR="006F2720" w:rsidRPr="008039AD" w:rsidRDefault="006F2720" w:rsidP="00105EFE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Срок за съхранение на данните.</w:t>
      </w:r>
    </w:p>
    <w:p w:rsidR="006F2720" w:rsidRDefault="006F2720" w:rsidP="00F5704E">
      <w:pPr>
        <w:rPr>
          <w:i/>
        </w:rPr>
      </w:pPr>
      <w:r>
        <w:t xml:space="preserve">Като администратор на данни ………… адвокатска колегия обработва данни за период с </w:t>
      </w:r>
      <w:r w:rsidRPr="00154313">
        <w:t>минимална продължителност съгласно целите</w:t>
      </w:r>
      <w:r>
        <w:t xml:space="preserve"> за обработка и предвиденото в действащото  законодателство в съответствие с принципа за </w:t>
      </w:r>
      <w:r>
        <w:rPr>
          <w:i/>
        </w:rPr>
        <w:t>ограничение на съхранението.</w:t>
      </w:r>
    </w:p>
    <w:p w:rsidR="006F2720" w:rsidRPr="00F5704E" w:rsidRDefault="006F2720" w:rsidP="00F5704E">
      <w:r>
        <w:t xml:space="preserve">За срок от 50 години се съхраняват данните, свързани с </w:t>
      </w:r>
      <w:proofErr w:type="spellStart"/>
      <w:r>
        <w:t>трудовоправни</w:t>
      </w:r>
      <w:proofErr w:type="spellEnd"/>
      <w:r>
        <w:t xml:space="preserve"> и осигурителни отношения, данните в регистрите на адвокатите, младшите адвокати, адвокатските сътрудници и чуждестранните адвокати. Архивът с решенията за налагане на дисциплинарни наказания се съхранява 15 години, а останалите данни се съхраняват за срок между 2 месеца и 5 години, според вида на данните, определящи законовото задължение за обработването, включително съхраняването им.</w:t>
      </w:r>
    </w:p>
    <w:p w:rsidR="006F2720" w:rsidRPr="009E28BD" w:rsidRDefault="006F2720" w:rsidP="009E28B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Права на физическите лица-субекти на данни.</w:t>
      </w:r>
    </w:p>
    <w:p w:rsidR="006F2720" w:rsidRDefault="006F2720" w:rsidP="00A96BB3">
      <w:r w:rsidRPr="003D202E">
        <w:t>П</w:t>
      </w:r>
      <w:r>
        <w:t>редприетите мерки за защита на личните данни в съответствие с изискванията Регламент 2016/679, са насочени към осигуряване правата на субектите, чиито лични данни се обработват, а именно:</w:t>
      </w:r>
    </w:p>
    <w:p w:rsidR="006F2720" w:rsidRPr="003D202E" w:rsidRDefault="006F2720" w:rsidP="00144640">
      <w:pPr>
        <w:pStyle w:val="a3"/>
        <w:numPr>
          <w:ilvl w:val="0"/>
          <w:numId w:val="3"/>
        </w:numPr>
        <w:rPr>
          <w:i/>
        </w:rPr>
      </w:pPr>
      <w:r w:rsidRPr="003D202E">
        <w:rPr>
          <w:i/>
        </w:rPr>
        <w:t>Право на достъп;</w:t>
      </w:r>
    </w:p>
    <w:p w:rsidR="006F2720" w:rsidRDefault="006F2720" w:rsidP="00144640">
      <w:pPr>
        <w:pStyle w:val="a3"/>
        <w:numPr>
          <w:ilvl w:val="0"/>
          <w:numId w:val="3"/>
        </w:numPr>
      </w:pPr>
      <w:r w:rsidRPr="003D202E">
        <w:rPr>
          <w:i/>
        </w:rPr>
        <w:t xml:space="preserve">Право на коригиране </w:t>
      </w:r>
      <w:r>
        <w:t>на неточни или непълни данни;</w:t>
      </w:r>
    </w:p>
    <w:p w:rsidR="006F2720" w:rsidRDefault="006F2720" w:rsidP="00144640">
      <w:pPr>
        <w:pStyle w:val="a3"/>
        <w:numPr>
          <w:ilvl w:val="0"/>
          <w:numId w:val="3"/>
        </w:numPr>
      </w:pPr>
      <w:r w:rsidRPr="003D202E">
        <w:rPr>
          <w:i/>
        </w:rPr>
        <w:t>Право на изтриване</w:t>
      </w:r>
      <w:r>
        <w:rPr>
          <w:i/>
        </w:rPr>
        <w:t xml:space="preserve"> (правото да бъдеш забравен)</w:t>
      </w:r>
      <w:r>
        <w:t>, ако са приложими условията на чл. 17 от РЕГЛАМЕНТ 2016/679;</w:t>
      </w:r>
    </w:p>
    <w:p w:rsidR="006F2720" w:rsidRPr="007372D5" w:rsidRDefault="006F2720" w:rsidP="00144640">
      <w:pPr>
        <w:pStyle w:val="a3"/>
        <w:numPr>
          <w:ilvl w:val="0"/>
          <w:numId w:val="3"/>
        </w:numPr>
        <w:rPr>
          <w:i/>
        </w:rPr>
      </w:pPr>
      <w:r w:rsidRPr="007372D5">
        <w:rPr>
          <w:i/>
        </w:rPr>
        <w:t>Право на ограничение на обработването;</w:t>
      </w:r>
    </w:p>
    <w:p w:rsidR="006F2720" w:rsidRDefault="006F2720" w:rsidP="00144640">
      <w:pPr>
        <w:pStyle w:val="a3"/>
        <w:numPr>
          <w:ilvl w:val="0"/>
          <w:numId w:val="3"/>
        </w:numPr>
      </w:pPr>
      <w:r w:rsidRPr="007372D5">
        <w:rPr>
          <w:i/>
        </w:rPr>
        <w:t>Право на преносимост</w:t>
      </w:r>
      <w:r>
        <w:t xml:space="preserve"> на данните, ако са налице условията за преносимост по чл. 20 от РЕГЛАМЕНТ 2016/679;</w:t>
      </w:r>
    </w:p>
    <w:p w:rsidR="006F2720" w:rsidRDefault="006F2720" w:rsidP="00144640">
      <w:pPr>
        <w:pStyle w:val="a3"/>
        <w:numPr>
          <w:ilvl w:val="0"/>
          <w:numId w:val="3"/>
        </w:numPr>
      </w:pPr>
      <w:r w:rsidRPr="00142712">
        <w:rPr>
          <w:i/>
        </w:rPr>
        <w:t>Право на възражение,</w:t>
      </w:r>
      <w:r>
        <w:t xml:space="preserve"> ако са налице условията на чл. 21 от РЕГЛАМЕНТ 2016/679. </w:t>
      </w:r>
    </w:p>
    <w:p w:rsidR="006F2720" w:rsidRDefault="006F2720" w:rsidP="00144640">
      <w:pPr>
        <w:pStyle w:val="a3"/>
        <w:numPr>
          <w:ilvl w:val="0"/>
          <w:numId w:val="3"/>
        </w:numPr>
      </w:pPr>
      <w:r>
        <w:rPr>
          <w:i/>
        </w:rPr>
        <w:t>Право субектът на данни да не бъде обект на решение, основаващо се единствено на автоматизирано обработване, включващо профилиране</w:t>
      </w:r>
      <w:r>
        <w:t>.</w:t>
      </w:r>
    </w:p>
    <w:p w:rsidR="006F2720" w:rsidRDefault="006F2720" w:rsidP="00142712">
      <w:r>
        <w:t>Горните права може да упражните чрез отправено искане до .............. АДВОКАТСКА КОЛЕГИЯ (писмено или по електронен път) в което следва да посочите конкретно Вашето искане. Искането следва да бъде подписано и изпратено на адреса на .............. АДВОКАТСКА КОЛЕГИЯ</w:t>
      </w:r>
    </w:p>
    <w:p w:rsidR="006F2720" w:rsidRPr="00017C86" w:rsidRDefault="006F2720" w:rsidP="00142712">
      <w:pPr>
        <w:pStyle w:val="a3"/>
        <w:numPr>
          <w:ilvl w:val="0"/>
          <w:numId w:val="4"/>
        </w:numPr>
      </w:pPr>
      <w:r w:rsidRPr="00017C86">
        <w:rPr>
          <w:b/>
        </w:rPr>
        <w:t>Право на жалба до Комисия за защита на личните данни или до съда</w:t>
      </w:r>
    </w:p>
    <w:p w:rsidR="006F2720" w:rsidRPr="0003194F" w:rsidRDefault="006F2720" w:rsidP="00F372AA">
      <w:r>
        <w:t>Ако смятате, че са нарушени Ваши права по Регламент 2016/679, може да подадете жалба до Комисията за защита на личните данни или до Административен съд – ………………..</w:t>
      </w:r>
    </w:p>
    <w:p w:rsidR="006F2720" w:rsidRPr="009A267C" w:rsidRDefault="006F2720" w:rsidP="00017C86">
      <w:pPr>
        <w:pStyle w:val="a3"/>
        <w:numPr>
          <w:ilvl w:val="0"/>
          <w:numId w:val="4"/>
        </w:numPr>
        <w:rPr>
          <w:b/>
        </w:rPr>
      </w:pPr>
      <w:r w:rsidRPr="009A267C">
        <w:rPr>
          <w:b/>
        </w:rPr>
        <w:lastRenderedPageBreak/>
        <w:t>Пред</w:t>
      </w:r>
      <w:r>
        <w:rPr>
          <w:b/>
        </w:rPr>
        <w:t>а</w:t>
      </w:r>
      <w:r w:rsidRPr="009A267C">
        <w:rPr>
          <w:b/>
        </w:rPr>
        <w:t>ване на лични данни в трети страни или международни организации.</w:t>
      </w:r>
    </w:p>
    <w:p w:rsidR="006F2720" w:rsidRDefault="006F2720" w:rsidP="00F372AA">
      <w:r>
        <w:t xml:space="preserve">…………. адвокатска колегия не предава обработваните лични данни в трети държави или международни организации. </w:t>
      </w:r>
    </w:p>
    <w:p w:rsidR="006F2720" w:rsidRDefault="006F2720" w:rsidP="009A267C">
      <w:pPr>
        <w:pStyle w:val="a3"/>
        <w:ind w:left="927" w:firstLine="0"/>
      </w:pPr>
    </w:p>
    <w:p w:rsidR="006F2720" w:rsidRPr="00357D9B" w:rsidRDefault="006F2720" w:rsidP="00357D9B">
      <w:pPr>
        <w:pStyle w:val="a3"/>
        <w:numPr>
          <w:ilvl w:val="0"/>
          <w:numId w:val="4"/>
        </w:numPr>
        <w:rPr>
          <w:b/>
        </w:rPr>
      </w:pPr>
      <w:r w:rsidRPr="00357D9B">
        <w:rPr>
          <w:b/>
        </w:rPr>
        <w:t xml:space="preserve">Въведени </w:t>
      </w:r>
      <w:r>
        <w:rPr>
          <w:b/>
        </w:rPr>
        <w:t xml:space="preserve">от .............. АДВОКАТСКА КОЛЕГИЯ </w:t>
      </w:r>
      <w:r w:rsidRPr="00357D9B">
        <w:rPr>
          <w:b/>
        </w:rPr>
        <w:t>мерки за защи</w:t>
      </w:r>
      <w:r>
        <w:rPr>
          <w:b/>
        </w:rPr>
        <w:t>т</w:t>
      </w:r>
      <w:r w:rsidRPr="00357D9B">
        <w:rPr>
          <w:b/>
        </w:rPr>
        <w:t>а на личните данни.</w:t>
      </w:r>
    </w:p>
    <w:p w:rsidR="006F2720" w:rsidRPr="00881136" w:rsidRDefault="006F2720">
      <w:pPr>
        <w:rPr>
          <w:u w:val="single"/>
        </w:rPr>
      </w:pPr>
      <w:r w:rsidRPr="00881136">
        <w:t xml:space="preserve">С </w:t>
      </w:r>
      <w:r w:rsidRPr="00881136">
        <w:rPr>
          <w:i/>
        </w:rPr>
        <w:t xml:space="preserve">Вътрешни правила на </w:t>
      </w:r>
      <w:r>
        <w:rPr>
          <w:i/>
        </w:rPr>
        <w:t>…………</w:t>
      </w:r>
      <w:r w:rsidRPr="00881136">
        <w:rPr>
          <w:i/>
        </w:rPr>
        <w:t xml:space="preserve"> адвокатска колегия за ме</w:t>
      </w:r>
      <w:r>
        <w:rPr>
          <w:i/>
        </w:rPr>
        <w:t>р</w:t>
      </w:r>
      <w:r w:rsidRPr="00881136">
        <w:rPr>
          <w:i/>
        </w:rPr>
        <w:t>ките за защита на личните данни</w:t>
      </w:r>
      <w:r w:rsidRPr="00881136">
        <w:t xml:space="preserve">, приети с Решение от </w:t>
      </w:r>
      <w:r>
        <w:t>…………</w:t>
      </w:r>
      <w:r w:rsidRPr="00881136">
        <w:t xml:space="preserve"> г.</w:t>
      </w:r>
      <w:r>
        <w:t xml:space="preserve"> на Адвокатския съвет</w:t>
      </w:r>
      <w:r w:rsidRPr="00881136">
        <w:t xml:space="preserve">, са въведени мерки за ефективна защита на обработваните лични и възможност за упражняване правата на субектите на данни, предвидени в РЕГЛАМЕНТ 2016/679, като пълният текст на Вътрешните правила може да видите </w:t>
      </w:r>
      <w:r w:rsidRPr="00881136">
        <w:rPr>
          <w:u w:val="single"/>
        </w:rPr>
        <w:t>тук.</w:t>
      </w:r>
    </w:p>
    <w:p w:rsidR="006F2720" w:rsidRPr="00881136" w:rsidRDefault="006F2720" w:rsidP="00357D9B">
      <w:r w:rsidRPr="00881136">
        <w:t xml:space="preserve">Допълнителна информация за мерките за защита на личните данни в </w:t>
      </w:r>
      <w:r>
        <w:t xml:space="preserve">…………………………. </w:t>
      </w:r>
      <w:r w:rsidRPr="00881136">
        <w:t xml:space="preserve">адвокатска колегия, може да получите от Длъжностното лице по защита на данните на </w:t>
      </w:r>
      <w:r>
        <w:t>.............. АДВОКАТСКА КОЛЕГИЯ</w:t>
      </w:r>
      <w:r w:rsidRPr="00881136">
        <w:t xml:space="preserve">: </w:t>
      </w:r>
      <w:hyperlink r:id="rId6" w:history="1">
        <w:proofErr w:type="spellStart"/>
        <w:r w:rsidRPr="00881136">
          <w:rPr>
            <w:rStyle w:val="a4"/>
            <w:lang w:val="en-US"/>
          </w:rPr>
          <w:t>DPO</w:t>
        </w:r>
        <w:proofErr w:type="spellEnd"/>
        <w:r w:rsidRPr="007941F3">
          <w:rPr>
            <w:rStyle w:val="a4"/>
            <w:lang w:val="ru-RU"/>
          </w:rPr>
          <w:t>@</w:t>
        </w:r>
        <w:r>
          <w:rPr>
            <w:rStyle w:val="a4"/>
          </w:rPr>
          <w:t>..................</w:t>
        </w:r>
      </w:hyperlink>
      <w:r w:rsidRPr="00881136">
        <w:t>.</w:t>
      </w:r>
    </w:p>
    <w:p w:rsidR="006F2720" w:rsidRDefault="006F2720">
      <w:pPr>
        <w:rPr>
          <w:b/>
        </w:rPr>
      </w:pPr>
    </w:p>
    <w:p w:rsidR="006F2720" w:rsidRPr="00881136" w:rsidRDefault="006F2720" w:rsidP="00881136">
      <w:pPr>
        <w:ind w:firstLine="0"/>
        <w:jc w:val="center"/>
        <w:rPr>
          <w:b/>
        </w:rPr>
      </w:pPr>
      <w:r>
        <w:rPr>
          <w:b/>
        </w:rPr>
        <w:t>………… адвокатски съвет</w:t>
      </w:r>
    </w:p>
    <w:sectPr w:rsidR="006F2720" w:rsidRPr="00881136" w:rsidSect="001F05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50D"/>
    <w:multiLevelType w:val="hybridMultilevel"/>
    <w:tmpl w:val="50CE8788"/>
    <w:lvl w:ilvl="0" w:tplc="8EB8C998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95668C1"/>
    <w:multiLevelType w:val="hybridMultilevel"/>
    <w:tmpl w:val="9EEE9DFC"/>
    <w:lvl w:ilvl="0" w:tplc="8EB8C998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468F2711"/>
    <w:multiLevelType w:val="hybridMultilevel"/>
    <w:tmpl w:val="D7963268"/>
    <w:lvl w:ilvl="0" w:tplc="8EB8C998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D581A"/>
    <w:multiLevelType w:val="hybridMultilevel"/>
    <w:tmpl w:val="2AB4BC20"/>
    <w:lvl w:ilvl="0" w:tplc="B86E0C9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56960F1"/>
    <w:multiLevelType w:val="hybridMultilevel"/>
    <w:tmpl w:val="1C66B7DE"/>
    <w:lvl w:ilvl="0" w:tplc="3294C1A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822"/>
    <w:rsid w:val="00012E65"/>
    <w:rsid w:val="00017C86"/>
    <w:rsid w:val="0003194F"/>
    <w:rsid w:val="000410CD"/>
    <w:rsid w:val="000575DC"/>
    <w:rsid w:val="00074548"/>
    <w:rsid w:val="000959FA"/>
    <w:rsid w:val="000B3776"/>
    <w:rsid w:val="00105EFE"/>
    <w:rsid w:val="001102FB"/>
    <w:rsid w:val="00121FE3"/>
    <w:rsid w:val="001401D7"/>
    <w:rsid w:val="00142712"/>
    <w:rsid w:val="0014283E"/>
    <w:rsid w:val="00142D70"/>
    <w:rsid w:val="00144640"/>
    <w:rsid w:val="00154313"/>
    <w:rsid w:val="001F051D"/>
    <w:rsid w:val="001F0EB2"/>
    <w:rsid w:val="002914A7"/>
    <w:rsid w:val="002D6686"/>
    <w:rsid w:val="00312E14"/>
    <w:rsid w:val="00357D9B"/>
    <w:rsid w:val="003B6DCB"/>
    <w:rsid w:val="003C3E78"/>
    <w:rsid w:val="003C6321"/>
    <w:rsid w:val="003D202E"/>
    <w:rsid w:val="003E640F"/>
    <w:rsid w:val="003F0A9F"/>
    <w:rsid w:val="00413EF1"/>
    <w:rsid w:val="00416C23"/>
    <w:rsid w:val="004324D1"/>
    <w:rsid w:val="004425B0"/>
    <w:rsid w:val="00481EE9"/>
    <w:rsid w:val="004917B3"/>
    <w:rsid w:val="004E0DF6"/>
    <w:rsid w:val="004F10E7"/>
    <w:rsid w:val="004F5B42"/>
    <w:rsid w:val="004F7422"/>
    <w:rsid w:val="00536F4C"/>
    <w:rsid w:val="005608E7"/>
    <w:rsid w:val="00567975"/>
    <w:rsid w:val="005A241E"/>
    <w:rsid w:val="006001A2"/>
    <w:rsid w:val="00604BE8"/>
    <w:rsid w:val="0062500C"/>
    <w:rsid w:val="00646542"/>
    <w:rsid w:val="006512AB"/>
    <w:rsid w:val="0065296D"/>
    <w:rsid w:val="006758B8"/>
    <w:rsid w:val="006C277D"/>
    <w:rsid w:val="006C7A74"/>
    <w:rsid w:val="006F2720"/>
    <w:rsid w:val="007372D5"/>
    <w:rsid w:val="00754CC0"/>
    <w:rsid w:val="00765050"/>
    <w:rsid w:val="00766D25"/>
    <w:rsid w:val="00793903"/>
    <w:rsid w:val="007941F3"/>
    <w:rsid w:val="007B1432"/>
    <w:rsid w:val="007B77EF"/>
    <w:rsid w:val="007B7C9E"/>
    <w:rsid w:val="007C6ADC"/>
    <w:rsid w:val="008039AD"/>
    <w:rsid w:val="008469DB"/>
    <w:rsid w:val="00881136"/>
    <w:rsid w:val="008A55C2"/>
    <w:rsid w:val="008B6AE0"/>
    <w:rsid w:val="008E78B9"/>
    <w:rsid w:val="009441F9"/>
    <w:rsid w:val="009A267C"/>
    <w:rsid w:val="009A4DBD"/>
    <w:rsid w:val="009C07B9"/>
    <w:rsid w:val="009C0F0A"/>
    <w:rsid w:val="009C5E4A"/>
    <w:rsid w:val="009D233F"/>
    <w:rsid w:val="009E28BD"/>
    <w:rsid w:val="009F1A93"/>
    <w:rsid w:val="00A07C86"/>
    <w:rsid w:val="00A17E03"/>
    <w:rsid w:val="00A23C66"/>
    <w:rsid w:val="00A84694"/>
    <w:rsid w:val="00A93BA3"/>
    <w:rsid w:val="00A96BB3"/>
    <w:rsid w:val="00B036A3"/>
    <w:rsid w:val="00B1735C"/>
    <w:rsid w:val="00B9131D"/>
    <w:rsid w:val="00B94CE4"/>
    <w:rsid w:val="00BA27D8"/>
    <w:rsid w:val="00BA4ACE"/>
    <w:rsid w:val="00BC1016"/>
    <w:rsid w:val="00C14EDA"/>
    <w:rsid w:val="00C226E6"/>
    <w:rsid w:val="00C63059"/>
    <w:rsid w:val="00C66721"/>
    <w:rsid w:val="00C9028F"/>
    <w:rsid w:val="00C904CE"/>
    <w:rsid w:val="00CB2516"/>
    <w:rsid w:val="00CB5399"/>
    <w:rsid w:val="00CC1822"/>
    <w:rsid w:val="00CD177B"/>
    <w:rsid w:val="00CE7375"/>
    <w:rsid w:val="00D05BD9"/>
    <w:rsid w:val="00D10AF5"/>
    <w:rsid w:val="00D131AA"/>
    <w:rsid w:val="00D6280C"/>
    <w:rsid w:val="00D8734A"/>
    <w:rsid w:val="00D97CEF"/>
    <w:rsid w:val="00D97FDA"/>
    <w:rsid w:val="00DB2F83"/>
    <w:rsid w:val="00E11E87"/>
    <w:rsid w:val="00E462A4"/>
    <w:rsid w:val="00EC4BB6"/>
    <w:rsid w:val="00EE1695"/>
    <w:rsid w:val="00EE1CFB"/>
    <w:rsid w:val="00F372AA"/>
    <w:rsid w:val="00F5704E"/>
    <w:rsid w:val="00F7065D"/>
    <w:rsid w:val="00F740E7"/>
    <w:rsid w:val="00F75FDC"/>
    <w:rsid w:val="00F9536C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6DEAB"/>
  <w15:docId w15:val="{950E60B5-4A08-4B35-A70B-CACC3392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822"/>
    <w:pPr>
      <w:spacing w:after="120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1AA"/>
    <w:pPr>
      <w:ind w:left="720"/>
      <w:contextualSpacing/>
    </w:pPr>
  </w:style>
  <w:style w:type="character" w:styleId="a4">
    <w:name w:val="Hyperlink"/>
    <w:uiPriority w:val="99"/>
    <w:rsid w:val="0062500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B6AE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8B6AE0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AK-SAS.BG" TargetMode="External"/><Relationship Id="rId5" Type="http://schemas.openxmlformats.org/officeDocument/2006/relationships/hyperlink" Target="mailto:sak-sas@abv.bg&#1091;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НА ЛИЧНИТЕ ДАННИ</dc:title>
  <dc:subject/>
  <dc:creator>Stefan Marchev</dc:creator>
  <cp:keywords/>
  <dc:description/>
  <cp:lastModifiedBy>Gabriela Ninova</cp:lastModifiedBy>
  <cp:revision>5</cp:revision>
  <cp:lastPrinted>2018-05-23T06:22:00Z</cp:lastPrinted>
  <dcterms:created xsi:type="dcterms:W3CDTF">2018-05-22T10:38:00Z</dcterms:created>
  <dcterms:modified xsi:type="dcterms:W3CDTF">2018-05-23T06:24:00Z</dcterms:modified>
</cp:coreProperties>
</file>