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A7" w:rsidRPr="003C56A7" w:rsidRDefault="003C56A7" w:rsidP="003C56A7">
      <w:pPr>
        <w:spacing w:after="0" w:line="240" w:lineRule="auto"/>
        <w:ind w:left="360"/>
        <w:rPr>
          <w:rFonts w:ascii="Times New Roman" w:eastAsia="Times New Roman" w:hAnsi="Times New Roman" w:cs="Times New Roman"/>
          <w:sz w:val="18"/>
          <w:szCs w:val="18"/>
          <w:lang w:eastAsia="bg-BG"/>
        </w:rPr>
      </w:pPr>
      <w:r>
        <w:rPr>
          <w:noProof/>
        </w:rPr>
        <w:drawing>
          <wp:anchor distT="0" distB="0" distL="114300" distR="114300" simplePos="0" relativeHeight="251659264" behindDoc="0" locked="0" layoutInCell="1" allowOverlap="1" wp14:anchorId="0CFD1236" wp14:editId="63B05E9B">
            <wp:simplePos x="0" y="0"/>
            <wp:positionH relativeFrom="column">
              <wp:posOffset>-279400</wp:posOffset>
            </wp:positionH>
            <wp:positionV relativeFrom="paragraph">
              <wp:posOffset>-161290</wp:posOffset>
            </wp:positionV>
            <wp:extent cx="1846580" cy="1617980"/>
            <wp:effectExtent l="0" t="0" r="1270" b="1270"/>
            <wp:wrapSquare wrapText="bothSides"/>
            <wp:docPr id="1" name="Picture 1"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6A7" w:rsidRPr="003C56A7" w:rsidRDefault="003C56A7" w:rsidP="003C56A7">
      <w:pPr>
        <w:spacing w:after="0" w:line="240" w:lineRule="auto"/>
        <w:ind w:left="360"/>
        <w:rPr>
          <w:rFonts w:ascii="Times New Roman" w:eastAsia="Times New Roman" w:hAnsi="Times New Roman" w:cs="Times New Roman"/>
          <w:sz w:val="18"/>
          <w:szCs w:val="18"/>
          <w:lang w:val="bg-BG" w:eastAsia="bg-BG"/>
        </w:rPr>
      </w:pPr>
    </w:p>
    <w:p w:rsidR="003C56A7" w:rsidRPr="003C56A7" w:rsidRDefault="003C56A7" w:rsidP="003C56A7">
      <w:pPr>
        <w:spacing w:after="0" w:line="240" w:lineRule="auto"/>
        <w:ind w:left="360"/>
        <w:jc w:val="center"/>
        <w:rPr>
          <w:rFonts w:ascii="Times New Roman" w:eastAsia="Times New Roman" w:hAnsi="Times New Roman" w:cs="Times New Roman"/>
          <w:b/>
          <w:sz w:val="40"/>
          <w:szCs w:val="40"/>
          <w:lang w:eastAsia="bg-BG"/>
        </w:rPr>
      </w:pPr>
      <w:r w:rsidRPr="003C56A7">
        <w:rPr>
          <w:rFonts w:ascii="Times New Roman" w:eastAsia="Times New Roman" w:hAnsi="Times New Roman" w:cs="Times New Roman"/>
          <w:b/>
          <w:sz w:val="40"/>
          <w:szCs w:val="40"/>
          <w:lang w:val="bg-BG" w:eastAsia="bg-BG"/>
        </w:rPr>
        <w:t>РЕПУБЛИКА БЪЛГАРИЯ</w:t>
      </w:r>
    </w:p>
    <w:p w:rsidR="003C56A7" w:rsidRPr="003C56A7" w:rsidRDefault="003C56A7" w:rsidP="003C56A7">
      <w:pPr>
        <w:spacing w:after="0" w:line="240" w:lineRule="auto"/>
        <w:ind w:left="360"/>
        <w:jc w:val="center"/>
        <w:rPr>
          <w:rFonts w:ascii="Times New Roman" w:eastAsia="Times New Roman" w:hAnsi="Times New Roman" w:cs="Times New Roman"/>
          <w:b/>
          <w:sz w:val="40"/>
          <w:szCs w:val="40"/>
          <w:u w:val="single"/>
          <w:lang w:val="bg-BG" w:eastAsia="bg-BG"/>
        </w:rPr>
      </w:pPr>
      <w:r w:rsidRPr="003C56A7">
        <w:rPr>
          <w:rFonts w:ascii="Times New Roman" w:eastAsia="Times New Roman" w:hAnsi="Times New Roman" w:cs="Times New Roman"/>
          <w:b/>
          <w:sz w:val="40"/>
          <w:szCs w:val="40"/>
          <w:u w:val="single"/>
          <w:lang w:val="bg-BG" w:eastAsia="bg-BG"/>
        </w:rPr>
        <w:t>ВИСШ АДВОКАТСКИ СЪВЕТ</w:t>
      </w:r>
    </w:p>
    <w:p w:rsidR="003C56A7" w:rsidRPr="003C56A7" w:rsidRDefault="003C56A7" w:rsidP="003C56A7">
      <w:pPr>
        <w:spacing w:after="0" w:line="240" w:lineRule="auto"/>
        <w:ind w:left="360"/>
        <w:jc w:val="center"/>
        <w:rPr>
          <w:rFonts w:ascii="Times New Roman" w:eastAsia="Times New Roman" w:hAnsi="Times New Roman" w:cs="Times New Roman"/>
          <w:sz w:val="18"/>
          <w:szCs w:val="18"/>
          <w:lang w:val="bg-BG" w:eastAsia="bg-BG"/>
        </w:rPr>
      </w:pPr>
      <w:r w:rsidRPr="003C56A7">
        <w:rPr>
          <w:rFonts w:ascii="Times New Roman" w:eastAsia="Times New Roman" w:hAnsi="Times New Roman" w:cs="Times New Roman"/>
          <w:sz w:val="18"/>
          <w:szCs w:val="18"/>
          <w:lang w:val="bg-BG" w:eastAsia="bg-BG"/>
        </w:rPr>
        <w:t xml:space="preserve">ул. „Цар Калоян” № </w:t>
      </w:r>
      <w:r w:rsidRPr="003C56A7">
        <w:rPr>
          <w:rFonts w:ascii="Times New Roman" w:eastAsia="Times New Roman" w:hAnsi="Times New Roman" w:cs="Times New Roman"/>
          <w:sz w:val="18"/>
          <w:szCs w:val="18"/>
          <w:lang w:eastAsia="bg-BG"/>
        </w:rPr>
        <w:t>1</w:t>
      </w:r>
      <w:r w:rsidRPr="003C56A7">
        <w:rPr>
          <w:rFonts w:ascii="Times New Roman" w:eastAsia="Times New Roman" w:hAnsi="Times New Roman" w:cs="Times New Roman"/>
          <w:sz w:val="18"/>
          <w:szCs w:val="18"/>
          <w:lang w:val="bg-BG" w:eastAsia="bg-BG"/>
        </w:rPr>
        <w:t xml:space="preserve">-а, 1000 София, тел. 986-28-61, 987-55-13, </w:t>
      </w:r>
    </w:p>
    <w:p w:rsidR="003C56A7" w:rsidRPr="003C56A7" w:rsidRDefault="003C56A7" w:rsidP="003C56A7">
      <w:pPr>
        <w:spacing w:after="0" w:line="240" w:lineRule="auto"/>
        <w:ind w:left="360"/>
        <w:jc w:val="center"/>
        <w:rPr>
          <w:rFonts w:ascii="Times New Roman" w:eastAsia="Times New Roman" w:hAnsi="Times New Roman" w:cs="Times New Roman"/>
          <w:sz w:val="18"/>
          <w:szCs w:val="18"/>
          <w:lang w:eastAsia="bg-BG"/>
        </w:rPr>
      </w:pPr>
      <w:r w:rsidRPr="003C56A7">
        <w:rPr>
          <w:rFonts w:ascii="Times New Roman" w:eastAsia="Times New Roman" w:hAnsi="Times New Roman" w:cs="Times New Roman"/>
          <w:sz w:val="18"/>
          <w:szCs w:val="18"/>
          <w:lang w:val="bg-BG" w:eastAsia="bg-BG"/>
        </w:rPr>
        <w:t xml:space="preserve">факс 987-65-14, </w:t>
      </w:r>
      <w:r w:rsidRPr="003C56A7">
        <w:rPr>
          <w:rFonts w:ascii="Times New Roman" w:eastAsia="Times New Roman" w:hAnsi="Times New Roman" w:cs="Times New Roman"/>
          <w:sz w:val="18"/>
          <w:szCs w:val="18"/>
          <w:lang w:eastAsia="bg-BG"/>
        </w:rPr>
        <w:t xml:space="preserve">e-mail: arch@vas.bg </w:t>
      </w:r>
    </w:p>
    <w:p w:rsidR="003C56A7" w:rsidRPr="003C56A7" w:rsidRDefault="003C56A7" w:rsidP="003C56A7">
      <w:pPr>
        <w:spacing w:after="0" w:line="240" w:lineRule="auto"/>
        <w:ind w:left="360"/>
        <w:jc w:val="center"/>
        <w:rPr>
          <w:rFonts w:ascii="Times New Roman" w:eastAsia="Times New Roman" w:hAnsi="Times New Roman" w:cs="Times New Roman"/>
          <w:sz w:val="18"/>
          <w:szCs w:val="18"/>
          <w:u w:val="single"/>
          <w:lang w:val="bg-BG" w:eastAsia="bg-BG"/>
        </w:rPr>
      </w:pPr>
    </w:p>
    <w:p w:rsidR="003C56A7" w:rsidRPr="003C56A7" w:rsidRDefault="003C56A7" w:rsidP="003C56A7">
      <w:pPr>
        <w:spacing w:after="0" w:line="240" w:lineRule="auto"/>
        <w:ind w:left="360"/>
        <w:rPr>
          <w:rFonts w:ascii="Times New Roman" w:eastAsia="Times New Roman" w:hAnsi="Times New Roman" w:cs="Times New Roman"/>
          <w:sz w:val="18"/>
          <w:szCs w:val="18"/>
          <w:u w:val="single"/>
          <w:lang w:val="bg-BG" w:eastAsia="bg-BG"/>
        </w:rPr>
      </w:pPr>
    </w:p>
    <w:p w:rsidR="003C56A7" w:rsidRDefault="003C56A7" w:rsidP="003C56A7">
      <w:pPr>
        <w:spacing w:after="0" w:line="240" w:lineRule="auto"/>
        <w:ind w:left="360"/>
        <w:jc w:val="both"/>
        <w:rPr>
          <w:rFonts w:ascii="Times New Roman" w:eastAsia="Times New Roman" w:hAnsi="Times New Roman" w:cs="Times New Roman"/>
          <w:sz w:val="28"/>
          <w:szCs w:val="28"/>
          <w:lang w:val="bg-BG" w:eastAsia="bg-BG"/>
        </w:rPr>
      </w:pPr>
    </w:p>
    <w:p w:rsidR="003C56A7" w:rsidRPr="003C56A7" w:rsidRDefault="003C56A7" w:rsidP="003C56A7">
      <w:pPr>
        <w:spacing w:after="0" w:line="240" w:lineRule="auto"/>
        <w:ind w:left="360"/>
        <w:jc w:val="both"/>
        <w:rPr>
          <w:rFonts w:ascii="Times New Roman" w:eastAsia="Times New Roman" w:hAnsi="Times New Roman" w:cs="Times New Roman"/>
          <w:sz w:val="28"/>
          <w:szCs w:val="28"/>
          <w:lang w:val="bg-BG" w:eastAsia="bg-BG"/>
        </w:rPr>
      </w:pPr>
      <w:r w:rsidRPr="003C56A7">
        <w:rPr>
          <w:rFonts w:ascii="Times New Roman" w:eastAsia="Times New Roman" w:hAnsi="Times New Roman" w:cs="Times New Roman"/>
          <w:sz w:val="28"/>
          <w:szCs w:val="28"/>
          <w:lang w:val="bg-BG" w:eastAsia="bg-BG"/>
        </w:rPr>
        <w:t>Изх.</w:t>
      </w:r>
      <w:r w:rsidRPr="003C56A7">
        <w:rPr>
          <w:rFonts w:ascii="Times New Roman" w:eastAsia="Times New Roman" w:hAnsi="Times New Roman" w:cs="Times New Roman"/>
          <w:sz w:val="28"/>
          <w:szCs w:val="28"/>
          <w:lang w:eastAsia="bg-BG"/>
        </w:rPr>
        <w:t xml:space="preserve">  </w:t>
      </w:r>
      <w:r w:rsidRPr="003C56A7">
        <w:rPr>
          <w:rFonts w:ascii="Times New Roman" w:eastAsia="Times New Roman" w:hAnsi="Times New Roman" w:cs="Times New Roman"/>
          <w:sz w:val="28"/>
          <w:szCs w:val="28"/>
          <w:lang w:val="bg-BG" w:eastAsia="bg-BG"/>
        </w:rPr>
        <w:t>………………</w:t>
      </w:r>
    </w:p>
    <w:p w:rsidR="003C56A7" w:rsidRPr="003C56A7" w:rsidRDefault="003C56A7" w:rsidP="003C56A7">
      <w:pPr>
        <w:spacing w:after="0" w:line="240" w:lineRule="auto"/>
        <w:ind w:left="360"/>
        <w:jc w:val="both"/>
        <w:rPr>
          <w:rFonts w:ascii="Times New Roman" w:eastAsia="Times New Roman" w:hAnsi="Times New Roman" w:cs="Times New Roman"/>
          <w:sz w:val="28"/>
          <w:szCs w:val="28"/>
          <w:lang w:val="bg-BG" w:eastAsia="bg-BG"/>
        </w:rPr>
      </w:pPr>
      <w:r w:rsidRPr="003C56A7">
        <w:rPr>
          <w:rFonts w:ascii="Times New Roman" w:eastAsia="Times New Roman" w:hAnsi="Times New Roman" w:cs="Times New Roman"/>
          <w:sz w:val="28"/>
          <w:szCs w:val="28"/>
          <w:lang w:val="bg-BG" w:eastAsia="bg-BG"/>
        </w:rPr>
        <w:t>Дата ………………20</w:t>
      </w:r>
      <w:r w:rsidRPr="003C56A7">
        <w:rPr>
          <w:rFonts w:ascii="Times New Roman" w:eastAsia="Times New Roman" w:hAnsi="Times New Roman" w:cs="Times New Roman"/>
          <w:sz w:val="28"/>
          <w:szCs w:val="28"/>
          <w:lang w:eastAsia="bg-BG"/>
        </w:rPr>
        <w:t>17</w:t>
      </w:r>
      <w:r w:rsidRPr="003C56A7">
        <w:rPr>
          <w:rFonts w:ascii="Times New Roman" w:eastAsia="Times New Roman" w:hAnsi="Times New Roman" w:cs="Times New Roman"/>
          <w:sz w:val="28"/>
          <w:szCs w:val="28"/>
          <w:lang w:val="bg-BG" w:eastAsia="bg-BG"/>
        </w:rPr>
        <w:t xml:space="preserve"> г.</w:t>
      </w:r>
    </w:p>
    <w:p w:rsidR="003C56A7" w:rsidRDefault="0028569D" w:rsidP="003C56A7">
      <w:pPr>
        <w:spacing w:after="0" w:line="240" w:lineRule="auto"/>
        <w:ind w:left="360" w:firstLine="709"/>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ab/>
      </w:r>
      <w:r w:rsidRPr="006C4B61">
        <w:rPr>
          <w:rFonts w:ascii="Times New Roman" w:eastAsia="Times New Roman" w:hAnsi="Times New Roman" w:cs="Times New Roman"/>
          <w:sz w:val="28"/>
          <w:szCs w:val="28"/>
          <w:lang w:val="bg-BG" w:eastAsia="bg-BG"/>
        </w:rPr>
        <w:tab/>
      </w:r>
      <w:r w:rsidRPr="006C4B61">
        <w:rPr>
          <w:rFonts w:ascii="Times New Roman" w:eastAsia="Times New Roman" w:hAnsi="Times New Roman" w:cs="Times New Roman"/>
          <w:sz w:val="28"/>
          <w:szCs w:val="28"/>
          <w:lang w:val="bg-BG" w:eastAsia="bg-BG"/>
        </w:rPr>
        <w:tab/>
      </w:r>
      <w:r w:rsidRPr="006C4B61">
        <w:rPr>
          <w:rFonts w:ascii="Times New Roman" w:eastAsia="Times New Roman" w:hAnsi="Times New Roman" w:cs="Times New Roman"/>
          <w:sz w:val="28"/>
          <w:szCs w:val="28"/>
          <w:lang w:val="bg-BG" w:eastAsia="bg-BG"/>
        </w:rPr>
        <w:tab/>
      </w:r>
      <w:r w:rsidRPr="006C4B61">
        <w:rPr>
          <w:rFonts w:ascii="Times New Roman" w:eastAsia="Times New Roman" w:hAnsi="Times New Roman" w:cs="Times New Roman"/>
          <w:sz w:val="28"/>
          <w:szCs w:val="28"/>
          <w:lang w:val="bg-BG" w:eastAsia="bg-BG"/>
        </w:rPr>
        <w:tab/>
      </w:r>
      <w:r w:rsidRPr="006C4B61">
        <w:rPr>
          <w:rFonts w:ascii="Times New Roman" w:eastAsia="Times New Roman" w:hAnsi="Times New Roman" w:cs="Times New Roman"/>
          <w:sz w:val="28"/>
          <w:szCs w:val="28"/>
          <w:lang w:val="bg-BG" w:eastAsia="bg-BG"/>
        </w:rPr>
        <w:tab/>
      </w:r>
    </w:p>
    <w:p w:rsidR="003C56A7" w:rsidRDefault="003C56A7" w:rsidP="003C56A7">
      <w:pPr>
        <w:spacing w:after="0" w:line="240" w:lineRule="auto"/>
        <w:ind w:left="360" w:firstLine="709"/>
        <w:jc w:val="both"/>
        <w:rPr>
          <w:rFonts w:ascii="Times New Roman" w:eastAsia="Times New Roman" w:hAnsi="Times New Roman" w:cs="Times New Roman"/>
          <w:sz w:val="28"/>
          <w:szCs w:val="28"/>
          <w:lang w:val="bg-BG" w:eastAsia="bg-BG"/>
        </w:rPr>
      </w:pPr>
    </w:p>
    <w:p w:rsidR="004041B5" w:rsidRDefault="0028569D" w:rsidP="004041B5">
      <w:pPr>
        <w:spacing w:after="0" w:line="240" w:lineRule="auto"/>
        <w:ind w:left="3600"/>
        <w:jc w:val="both"/>
        <w:rPr>
          <w:rFonts w:ascii="Times New Roman" w:eastAsia="Times New Roman" w:hAnsi="Times New Roman" w:cs="Times New Roman"/>
          <w:b/>
          <w:sz w:val="28"/>
          <w:szCs w:val="28"/>
          <w:lang w:val="bg-BG" w:eastAsia="bg-BG"/>
        </w:rPr>
      </w:pPr>
      <w:r w:rsidRPr="00206911">
        <w:rPr>
          <w:rFonts w:ascii="Times New Roman" w:eastAsia="Times New Roman" w:hAnsi="Times New Roman" w:cs="Times New Roman"/>
          <w:b/>
          <w:sz w:val="28"/>
          <w:szCs w:val="28"/>
          <w:lang w:val="bg-BG" w:eastAsia="bg-BG"/>
        </w:rPr>
        <w:t xml:space="preserve">ДО </w:t>
      </w:r>
    </w:p>
    <w:p w:rsidR="0028569D" w:rsidRPr="00206911" w:rsidRDefault="0028569D" w:rsidP="004041B5">
      <w:pPr>
        <w:spacing w:after="0" w:line="240" w:lineRule="auto"/>
        <w:ind w:left="3600"/>
        <w:jc w:val="both"/>
        <w:rPr>
          <w:rFonts w:ascii="Times New Roman" w:eastAsia="Times New Roman" w:hAnsi="Times New Roman" w:cs="Times New Roman"/>
          <w:b/>
          <w:sz w:val="28"/>
          <w:szCs w:val="28"/>
          <w:lang w:val="bg-BG" w:eastAsia="bg-BG"/>
        </w:rPr>
      </w:pPr>
      <w:r w:rsidRPr="00206911">
        <w:rPr>
          <w:rFonts w:ascii="Times New Roman" w:eastAsia="Times New Roman" w:hAnsi="Times New Roman" w:cs="Times New Roman"/>
          <w:b/>
          <w:sz w:val="28"/>
          <w:szCs w:val="28"/>
          <w:lang w:val="bg-BG" w:eastAsia="bg-BG"/>
        </w:rPr>
        <w:t>КОНСТИТУЦИОННИЯ СЪД</w:t>
      </w:r>
    </w:p>
    <w:p w:rsidR="0028569D" w:rsidRPr="00206911" w:rsidRDefault="0028569D" w:rsidP="004041B5">
      <w:pPr>
        <w:spacing w:after="0" w:line="240" w:lineRule="auto"/>
        <w:ind w:left="3600"/>
        <w:jc w:val="both"/>
        <w:rPr>
          <w:rFonts w:ascii="Times New Roman" w:eastAsia="Times New Roman" w:hAnsi="Times New Roman" w:cs="Times New Roman"/>
          <w:b/>
          <w:sz w:val="28"/>
          <w:szCs w:val="28"/>
          <w:lang w:val="bg-BG" w:eastAsia="bg-BG"/>
        </w:rPr>
      </w:pPr>
      <w:r w:rsidRPr="00206911">
        <w:rPr>
          <w:rFonts w:ascii="Times New Roman" w:eastAsia="Times New Roman" w:hAnsi="Times New Roman" w:cs="Times New Roman"/>
          <w:b/>
          <w:sz w:val="28"/>
          <w:szCs w:val="28"/>
          <w:lang w:val="bg-BG" w:eastAsia="bg-BG"/>
        </w:rPr>
        <w:t>НА РЕПУБЛИКА БЪЛГАРИЯ</w:t>
      </w:r>
    </w:p>
    <w:p w:rsidR="0028569D" w:rsidRDefault="0028569D" w:rsidP="004041B5">
      <w:pPr>
        <w:spacing w:after="0" w:line="240" w:lineRule="auto"/>
        <w:ind w:left="-1080" w:firstLine="709"/>
        <w:jc w:val="both"/>
        <w:rPr>
          <w:rFonts w:ascii="Times New Roman" w:eastAsia="Times New Roman" w:hAnsi="Times New Roman" w:cs="Times New Roman"/>
          <w:b/>
          <w:sz w:val="28"/>
          <w:szCs w:val="28"/>
          <w:lang w:eastAsia="bg-BG"/>
        </w:rPr>
      </w:pPr>
    </w:p>
    <w:p w:rsidR="006268E2" w:rsidRDefault="006268E2" w:rsidP="004041B5">
      <w:pPr>
        <w:spacing w:after="0" w:line="240" w:lineRule="auto"/>
        <w:ind w:left="-1080" w:firstLine="709"/>
        <w:jc w:val="both"/>
        <w:rPr>
          <w:rFonts w:ascii="Times New Roman" w:eastAsia="Times New Roman" w:hAnsi="Times New Roman" w:cs="Times New Roman"/>
          <w:b/>
          <w:sz w:val="28"/>
          <w:szCs w:val="28"/>
          <w:lang w:eastAsia="bg-BG"/>
        </w:rPr>
      </w:pPr>
    </w:p>
    <w:p w:rsidR="006268E2" w:rsidRDefault="006268E2" w:rsidP="004041B5">
      <w:pPr>
        <w:spacing w:after="0" w:line="240" w:lineRule="auto"/>
        <w:ind w:left="-1080" w:firstLine="709"/>
        <w:jc w:val="both"/>
        <w:rPr>
          <w:rFonts w:ascii="Times New Roman" w:eastAsia="Times New Roman" w:hAnsi="Times New Roman" w:cs="Times New Roman"/>
          <w:b/>
          <w:sz w:val="28"/>
          <w:szCs w:val="28"/>
          <w:lang w:eastAsia="bg-BG"/>
        </w:rPr>
      </w:pPr>
    </w:p>
    <w:p w:rsidR="006268E2" w:rsidRDefault="006268E2" w:rsidP="004041B5">
      <w:pPr>
        <w:spacing w:after="0" w:line="240" w:lineRule="auto"/>
        <w:ind w:left="-1080" w:firstLine="709"/>
        <w:jc w:val="both"/>
        <w:rPr>
          <w:rFonts w:ascii="Times New Roman" w:eastAsia="Times New Roman" w:hAnsi="Times New Roman" w:cs="Times New Roman"/>
          <w:b/>
          <w:sz w:val="28"/>
          <w:szCs w:val="28"/>
          <w:lang w:eastAsia="bg-BG"/>
        </w:rPr>
      </w:pPr>
    </w:p>
    <w:p w:rsidR="006268E2" w:rsidRPr="006268E2" w:rsidRDefault="006268E2" w:rsidP="004041B5">
      <w:pPr>
        <w:spacing w:after="0" w:line="240" w:lineRule="auto"/>
        <w:ind w:left="-1080" w:firstLine="709"/>
        <w:jc w:val="both"/>
        <w:rPr>
          <w:rFonts w:ascii="Times New Roman" w:eastAsia="Times New Roman" w:hAnsi="Times New Roman" w:cs="Times New Roman"/>
          <w:b/>
          <w:sz w:val="28"/>
          <w:szCs w:val="28"/>
          <w:lang w:eastAsia="bg-BG"/>
        </w:rPr>
      </w:pPr>
    </w:p>
    <w:p w:rsidR="0028569D" w:rsidRPr="00206911" w:rsidRDefault="0028569D" w:rsidP="004041B5">
      <w:pPr>
        <w:spacing w:after="0" w:line="240" w:lineRule="auto"/>
        <w:ind w:left="-1080" w:firstLine="709"/>
        <w:jc w:val="both"/>
        <w:rPr>
          <w:rFonts w:ascii="Times New Roman" w:eastAsia="Times New Roman" w:hAnsi="Times New Roman" w:cs="Times New Roman"/>
          <w:b/>
          <w:sz w:val="28"/>
          <w:szCs w:val="28"/>
          <w:lang w:val="bg-BG" w:eastAsia="bg-BG"/>
        </w:rPr>
      </w:pPr>
    </w:p>
    <w:p w:rsidR="0028569D" w:rsidRDefault="0028569D" w:rsidP="006268E2">
      <w:pPr>
        <w:spacing w:after="0" w:line="240" w:lineRule="auto"/>
        <w:ind w:left="4331" w:firstLine="709"/>
        <w:jc w:val="both"/>
        <w:rPr>
          <w:rFonts w:ascii="Times New Roman" w:eastAsia="Times New Roman" w:hAnsi="Times New Roman" w:cs="Times New Roman"/>
          <w:b/>
          <w:sz w:val="28"/>
          <w:szCs w:val="28"/>
          <w:lang w:val="bg-BG" w:eastAsia="bg-BG"/>
        </w:rPr>
      </w:pPr>
      <w:r w:rsidRPr="00206911">
        <w:rPr>
          <w:rFonts w:ascii="Times New Roman" w:eastAsia="Times New Roman" w:hAnsi="Times New Roman" w:cs="Times New Roman"/>
          <w:b/>
          <w:sz w:val="28"/>
          <w:szCs w:val="28"/>
          <w:lang w:val="bg-BG" w:eastAsia="bg-BG"/>
        </w:rPr>
        <w:t>И С К А Н Е</w:t>
      </w:r>
    </w:p>
    <w:p w:rsidR="004041B5" w:rsidRPr="00206911" w:rsidRDefault="004041B5" w:rsidP="004041B5">
      <w:pPr>
        <w:spacing w:after="0" w:line="240" w:lineRule="auto"/>
        <w:ind w:left="2891" w:firstLine="709"/>
        <w:jc w:val="both"/>
        <w:rPr>
          <w:rFonts w:ascii="Times New Roman" w:eastAsia="Times New Roman" w:hAnsi="Times New Roman" w:cs="Times New Roman"/>
          <w:b/>
          <w:sz w:val="28"/>
          <w:szCs w:val="28"/>
          <w:lang w:val="bg-BG" w:eastAsia="bg-BG"/>
        </w:rPr>
      </w:pPr>
    </w:p>
    <w:p w:rsidR="0028569D" w:rsidRPr="00206911" w:rsidRDefault="0028569D" w:rsidP="004041B5">
      <w:pPr>
        <w:spacing w:after="0" w:line="240" w:lineRule="auto"/>
        <w:ind w:left="-1080" w:firstLine="709"/>
        <w:jc w:val="both"/>
        <w:rPr>
          <w:rFonts w:ascii="Times New Roman" w:eastAsia="Times New Roman" w:hAnsi="Times New Roman" w:cs="Times New Roman"/>
          <w:b/>
          <w:sz w:val="28"/>
          <w:szCs w:val="28"/>
          <w:lang w:val="bg-BG" w:eastAsia="bg-BG"/>
        </w:rPr>
      </w:pPr>
    </w:p>
    <w:p w:rsidR="004041B5" w:rsidRPr="00206911" w:rsidRDefault="00F47A9C" w:rsidP="006268E2">
      <w:pPr>
        <w:spacing w:after="0" w:line="240" w:lineRule="auto"/>
        <w:ind w:left="3600" w:firstLine="4"/>
        <w:jc w:val="both"/>
        <w:rPr>
          <w:rFonts w:ascii="Times New Roman" w:eastAsia="Times New Roman" w:hAnsi="Times New Roman" w:cs="Times New Roman"/>
          <w:b/>
          <w:sz w:val="28"/>
          <w:szCs w:val="28"/>
          <w:lang w:val="bg-BG" w:eastAsia="bg-BG"/>
        </w:rPr>
      </w:pPr>
      <w:r w:rsidRPr="00206911">
        <w:rPr>
          <w:rFonts w:ascii="Times New Roman" w:eastAsia="Times New Roman" w:hAnsi="Times New Roman" w:cs="Times New Roman"/>
          <w:b/>
          <w:sz w:val="28"/>
          <w:szCs w:val="28"/>
          <w:lang w:val="bg-BG" w:eastAsia="bg-BG"/>
        </w:rPr>
        <w:t>ОТ ВИСШИЯ АДВОКАТСКИ СЪВЕТ</w:t>
      </w:r>
    </w:p>
    <w:p w:rsidR="0028569D" w:rsidRPr="00206911" w:rsidRDefault="0028569D" w:rsidP="003C56A7">
      <w:pPr>
        <w:spacing w:after="0" w:line="240" w:lineRule="auto"/>
        <w:ind w:left="360" w:firstLine="709"/>
        <w:jc w:val="both"/>
        <w:rPr>
          <w:rFonts w:ascii="Times New Roman" w:eastAsia="Times New Roman" w:hAnsi="Times New Roman" w:cs="Times New Roman"/>
          <w:b/>
          <w:sz w:val="28"/>
          <w:szCs w:val="28"/>
          <w:lang w:val="bg-BG" w:eastAsia="bg-BG"/>
        </w:rPr>
      </w:pPr>
    </w:p>
    <w:p w:rsidR="0028569D" w:rsidRDefault="0028569D" w:rsidP="003C56A7">
      <w:pPr>
        <w:spacing w:after="0" w:line="240" w:lineRule="auto"/>
        <w:ind w:left="360" w:firstLine="709"/>
        <w:jc w:val="both"/>
        <w:rPr>
          <w:rFonts w:ascii="Times New Roman" w:eastAsia="Times New Roman" w:hAnsi="Times New Roman" w:cs="Times New Roman"/>
          <w:sz w:val="28"/>
          <w:szCs w:val="28"/>
          <w:lang w:val="bg-BG" w:eastAsia="bg-BG"/>
        </w:rPr>
      </w:pPr>
    </w:p>
    <w:p w:rsidR="00647941" w:rsidRPr="006C4B61" w:rsidRDefault="00647941" w:rsidP="003C56A7">
      <w:pPr>
        <w:spacing w:after="0" w:line="240" w:lineRule="auto"/>
        <w:ind w:left="360" w:firstLine="709"/>
        <w:jc w:val="both"/>
        <w:rPr>
          <w:rFonts w:ascii="Times New Roman" w:eastAsia="Times New Roman" w:hAnsi="Times New Roman" w:cs="Times New Roman"/>
          <w:sz w:val="28"/>
          <w:szCs w:val="28"/>
          <w:lang w:val="bg-BG" w:eastAsia="bg-BG"/>
        </w:rPr>
      </w:pPr>
    </w:p>
    <w:p w:rsidR="00E4246A" w:rsidRPr="00647941" w:rsidRDefault="00E4246A" w:rsidP="00647941">
      <w:pPr>
        <w:spacing w:after="0" w:line="240" w:lineRule="auto"/>
        <w:ind w:left="720"/>
        <w:jc w:val="both"/>
        <w:rPr>
          <w:rFonts w:ascii="Times New Roman" w:eastAsia="Times New Roman" w:hAnsi="Times New Roman" w:cs="Times New Roman"/>
          <w:b/>
          <w:sz w:val="28"/>
          <w:szCs w:val="28"/>
          <w:lang w:val="bg-BG" w:eastAsia="bg-BG"/>
        </w:rPr>
      </w:pPr>
      <w:r w:rsidRPr="00647941">
        <w:rPr>
          <w:rFonts w:ascii="Times New Roman" w:eastAsia="Times New Roman" w:hAnsi="Times New Roman" w:cs="Times New Roman"/>
          <w:b/>
          <w:sz w:val="28"/>
          <w:szCs w:val="28"/>
          <w:lang w:val="bg-BG" w:eastAsia="bg-BG"/>
        </w:rPr>
        <w:t>УВАЖАЕМИ ГОСПОЖИ И ГОСПОДА КОНСТИТУЦИОННИ СЪДИИ,</w:t>
      </w:r>
    </w:p>
    <w:p w:rsidR="00E4246A" w:rsidRPr="006C4B61" w:rsidRDefault="00E4246A" w:rsidP="003C56A7">
      <w:pPr>
        <w:spacing w:after="0" w:line="240" w:lineRule="auto"/>
        <w:ind w:left="360"/>
        <w:jc w:val="both"/>
        <w:rPr>
          <w:rFonts w:ascii="Times New Roman" w:eastAsia="Times New Roman" w:hAnsi="Times New Roman" w:cs="Times New Roman"/>
          <w:sz w:val="28"/>
          <w:szCs w:val="28"/>
          <w:lang w:val="bg-BG" w:eastAsia="bg-BG"/>
        </w:rPr>
      </w:pPr>
    </w:p>
    <w:p w:rsidR="00E4246A" w:rsidRPr="006C4B61" w:rsidRDefault="00E4246A"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На основание чл. 150, ал. 4 </w:t>
      </w:r>
      <w:r w:rsidR="000B5395" w:rsidRPr="006C4B61">
        <w:rPr>
          <w:rFonts w:ascii="Times New Roman" w:eastAsia="Times New Roman" w:hAnsi="Times New Roman" w:cs="Times New Roman"/>
          <w:sz w:val="28"/>
          <w:szCs w:val="28"/>
          <w:lang w:val="bg-BG" w:eastAsia="bg-BG"/>
        </w:rPr>
        <w:t xml:space="preserve">от Конституцията на Република България </w:t>
      </w:r>
      <w:r w:rsidRPr="006C4B61">
        <w:rPr>
          <w:rFonts w:ascii="Times New Roman" w:eastAsia="Times New Roman" w:hAnsi="Times New Roman" w:cs="Times New Roman"/>
          <w:sz w:val="28"/>
          <w:szCs w:val="28"/>
          <w:lang w:val="bg-BG" w:eastAsia="bg-BG"/>
        </w:rPr>
        <w:t xml:space="preserve">Висшият адвокатски съвет прави искане за установяване на </w:t>
      </w:r>
      <w:proofErr w:type="spellStart"/>
      <w:r w:rsidRPr="006C4B61">
        <w:rPr>
          <w:rFonts w:ascii="Times New Roman" w:eastAsia="Times New Roman" w:hAnsi="Times New Roman" w:cs="Times New Roman"/>
          <w:sz w:val="28"/>
          <w:szCs w:val="28"/>
          <w:lang w:val="bg-BG" w:eastAsia="bg-BG"/>
        </w:rPr>
        <w:t>противоконституционността</w:t>
      </w:r>
      <w:proofErr w:type="spellEnd"/>
      <w:r w:rsidRPr="006C4B61">
        <w:rPr>
          <w:rFonts w:ascii="Times New Roman" w:eastAsia="Times New Roman" w:hAnsi="Times New Roman" w:cs="Times New Roman"/>
          <w:sz w:val="28"/>
          <w:szCs w:val="28"/>
          <w:lang w:val="bg-BG" w:eastAsia="bg-BG"/>
        </w:rPr>
        <w:t xml:space="preserve"> на разпоредби от Наказателно-процесуалния кодекс (НПК), </w:t>
      </w:r>
      <w:r w:rsidR="00B069FB" w:rsidRPr="006C4B61">
        <w:rPr>
          <w:rFonts w:ascii="Times New Roman" w:eastAsia="Times New Roman" w:hAnsi="Times New Roman" w:cs="Times New Roman"/>
          <w:sz w:val="28"/>
          <w:szCs w:val="28"/>
          <w:lang w:val="bg-BG" w:eastAsia="bg-BG"/>
        </w:rPr>
        <w:t xml:space="preserve">с които се нарушават права и свободи на гражданите, </w:t>
      </w:r>
      <w:r w:rsidRPr="006C4B61">
        <w:rPr>
          <w:rFonts w:ascii="Times New Roman" w:eastAsia="Times New Roman" w:hAnsi="Times New Roman" w:cs="Times New Roman"/>
          <w:sz w:val="28"/>
          <w:szCs w:val="28"/>
          <w:lang w:val="bg-BG" w:eastAsia="bg-BG"/>
        </w:rPr>
        <w:t>както следва:</w:t>
      </w:r>
    </w:p>
    <w:p w:rsidR="00E4246A" w:rsidRPr="006C4B61" w:rsidRDefault="00E4246A" w:rsidP="00647941">
      <w:pPr>
        <w:spacing w:after="0" w:line="240" w:lineRule="auto"/>
        <w:ind w:firstLine="709"/>
        <w:jc w:val="both"/>
        <w:rPr>
          <w:rFonts w:ascii="Times New Roman" w:eastAsia="Times New Roman" w:hAnsi="Times New Roman" w:cs="Times New Roman"/>
          <w:sz w:val="28"/>
          <w:szCs w:val="28"/>
          <w:lang w:val="bg-BG" w:eastAsia="bg-BG"/>
        </w:rPr>
      </w:pPr>
    </w:p>
    <w:p w:rsidR="00647941" w:rsidRPr="006268E2" w:rsidRDefault="00B069FB" w:rsidP="006268E2">
      <w:pPr>
        <w:spacing w:after="0" w:line="240" w:lineRule="auto"/>
        <w:ind w:firstLine="720"/>
        <w:jc w:val="both"/>
        <w:rPr>
          <w:rFonts w:ascii="Times New Roman" w:eastAsia="Times New Roman" w:hAnsi="Times New Roman" w:cs="Times New Roman"/>
          <w:b/>
          <w:sz w:val="28"/>
          <w:szCs w:val="28"/>
          <w:lang w:eastAsia="bg-BG"/>
        </w:rPr>
      </w:pPr>
      <w:r w:rsidRPr="006C4B61">
        <w:rPr>
          <w:rFonts w:ascii="Times New Roman" w:eastAsia="Times New Roman" w:hAnsi="Times New Roman" w:cs="Times New Roman"/>
          <w:b/>
          <w:sz w:val="28"/>
          <w:szCs w:val="28"/>
          <w:lang w:val="bg-BG" w:eastAsia="bg-BG"/>
        </w:rPr>
        <w:t xml:space="preserve">§ 1. </w:t>
      </w:r>
      <w:proofErr w:type="spellStart"/>
      <w:r w:rsidRPr="006C4B61">
        <w:rPr>
          <w:rFonts w:ascii="Times New Roman" w:eastAsia="Times New Roman" w:hAnsi="Times New Roman" w:cs="Times New Roman"/>
          <w:b/>
          <w:sz w:val="28"/>
          <w:szCs w:val="28"/>
          <w:lang w:val="bg-BG" w:eastAsia="bg-BG"/>
        </w:rPr>
        <w:t>Противоконституционност</w:t>
      </w:r>
      <w:proofErr w:type="spellEnd"/>
      <w:r w:rsidRPr="006C4B61">
        <w:rPr>
          <w:rFonts w:ascii="Times New Roman" w:eastAsia="Times New Roman" w:hAnsi="Times New Roman" w:cs="Times New Roman"/>
          <w:b/>
          <w:sz w:val="28"/>
          <w:szCs w:val="28"/>
          <w:lang w:val="bg-BG" w:eastAsia="bg-BG"/>
        </w:rPr>
        <w:t xml:space="preserve"> на </w:t>
      </w:r>
      <w:r w:rsidR="00CA2231" w:rsidRPr="006C4B61">
        <w:rPr>
          <w:rFonts w:ascii="Times New Roman" w:eastAsia="Times New Roman" w:hAnsi="Times New Roman" w:cs="Times New Roman"/>
          <w:b/>
          <w:sz w:val="28"/>
          <w:szCs w:val="28"/>
          <w:lang w:val="bg-BG" w:eastAsia="bg-BG"/>
        </w:rPr>
        <w:t>разпоредбата на</w:t>
      </w:r>
      <w:r w:rsidRPr="006C4B61">
        <w:rPr>
          <w:rFonts w:ascii="Times New Roman" w:eastAsia="Times New Roman" w:hAnsi="Times New Roman" w:cs="Times New Roman"/>
          <w:b/>
          <w:sz w:val="28"/>
          <w:szCs w:val="28"/>
          <w:lang w:val="bg-BG" w:eastAsia="bg-BG"/>
        </w:rPr>
        <w:t xml:space="preserve"> чл. 50 и </w:t>
      </w:r>
      <w:r w:rsidR="00CA2231" w:rsidRPr="006C4B61">
        <w:rPr>
          <w:rFonts w:ascii="Times New Roman" w:eastAsia="Times New Roman" w:hAnsi="Times New Roman" w:cs="Times New Roman"/>
          <w:b/>
          <w:sz w:val="28"/>
          <w:szCs w:val="28"/>
          <w:lang w:val="bg-BG" w:eastAsia="bg-BG"/>
        </w:rPr>
        <w:t xml:space="preserve">на разпоредбата на </w:t>
      </w:r>
      <w:r w:rsidRPr="006C4B61">
        <w:rPr>
          <w:rFonts w:ascii="Times New Roman" w:eastAsia="Times New Roman" w:hAnsi="Times New Roman" w:cs="Times New Roman"/>
          <w:b/>
          <w:sz w:val="28"/>
          <w:szCs w:val="28"/>
          <w:lang w:val="bg-BG" w:eastAsia="bg-BG"/>
        </w:rPr>
        <w:t xml:space="preserve">чл. 81, ал. 3 в частта „или в едномесечен срок </w:t>
      </w:r>
      <w:r w:rsidR="00A27801" w:rsidRPr="006C4B61">
        <w:rPr>
          <w:rFonts w:ascii="Times New Roman" w:eastAsia="Times New Roman" w:hAnsi="Times New Roman" w:cs="Times New Roman"/>
          <w:b/>
          <w:sz w:val="28"/>
          <w:szCs w:val="28"/>
          <w:lang w:val="bg-BG" w:eastAsia="bg-BG"/>
        </w:rPr>
        <w:t>от деня, в който пострадалият е получил съобщение за прекратяване на досъдебното производство на основание, че престъплението се преследва по тъжба на пострадалия</w:t>
      </w:r>
      <w:r w:rsidR="00F71ED1">
        <w:rPr>
          <w:rFonts w:ascii="Times New Roman" w:eastAsia="Times New Roman" w:hAnsi="Times New Roman" w:cs="Times New Roman"/>
          <w:b/>
          <w:sz w:val="28"/>
          <w:szCs w:val="28"/>
          <w:lang w:val="bg-BG" w:eastAsia="bg-BG"/>
        </w:rPr>
        <w:t>“</w:t>
      </w:r>
      <w:r w:rsidR="00A27801" w:rsidRPr="006C4B61">
        <w:rPr>
          <w:rFonts w:ascii="Times New Roman" w:eastAsia="Times New Roman" w:hAnsi="Times New Roman" w:cs="Times New Roman"/>
          <w:b/>
          <w:sz w:val="28"/>
          <w:szCs w:val="28"/>
          <w:lang w:val="bg-BG" w:eastAsia="bg-BG"/>
        </w:rPr>
        <w:t xml:space="preserve"> </w:t>
      </w:r>
    </w:p>
    <w:p w:rsidR="00821F41" w:rsidRPr="003C56A7" w:rsidRDefault="00176E51" w:rsidP="00647941">
      <w:pPr>
        <w:spacing w:after="0" w:line="240" w:lineRule="auto"/>
        <w:ind w:firstLine="720"/>
        <w:jc w:val="both"/>
        <w:rPr>
          <w:rFonts w:ascii="Times New Roman" w:eastAsia="Times New Roman" w:hAnsi="Times New Roman" w:cs="Times New Roman"/>
          <w:sz w:val="28"/>
          <w:szCs w:val="28"/>
          <w:lang w:val="bg-BG" w:eastAsia="bg-BG"/>
        </w:rPr>
      </w:pPr>
      <w:r w:rsidRPr="003C56A7">
        <w:rPr>
          <w:rFonts w:ascii="Times New Roman" w:eastAsia="Times New Roman" w:hAnsi="Times New Roman" w:cs="Times New Roman"/>
          <w:sz w:val="28"/>
          <w:szCs w:val="28"/>
          <w:lang w:eastAsia="bg-BG"/>
        </w:rPr>
        <w:lastRenderedPageBreak/>
        <w:t>ОСНОВАНИЯ</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Разпоредбата на чл. 50 НПК, както и разпоредбата на чл. 81, ал. 3 НПК в частта „или в едномесечен срок от деня, в който пострадалият е получил съобщение за прекратяване на досъдебното производство на основание, че престъплението се преследва по тъжба на пострадалия“ противоречат на принципа на правовата държава (Преамбюл, чл. 4, ал. 1 от Конституцията) и на правото на защита на пострадалия от престъплението (чл. 56 от Конституцията).</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Чл. 50 НПК изрично е озаглавен „Продължаване на производството за престъпления, които се преследват по тъжба на пострадалия“. Според ясно изразената воля на законодателя, „когато на досъдебното производство се установи, че престъплението се преследва по тъжба на пострадалия, </w:t>
      </w:r>
      <w:r w:rsidRPr="006C4B61">
        <w:rPr>
          <w:rFonts w:ascii="Times New Roman" w:eastAsia="Times New Roman" w:hAnsi="Times New Roman" w:cs="Times New Roman"/>
          <w:b/>
          <w:sz w:val="28"/>
          <w:szCs w:val="28"/>
          <w:lang w:val="bg-BG" w:eastAsia="bg-BG"/>
        </w:rPr>
        <w:t>наказателното производство не се прекратява, като прокурорът уведомява пострадалия за правото му в едномесечен срок да подаде тъжба по реда на чл. 81.</w:t>
      </w:r>
      <w:r w:rsidRPr="006C4B61">
        <w:rPr>
          <w:rFonts w:ascii="Times New Roman" w:eastAsia="Times New Roman" w:hAnsi="Times New Roman" w:cs="Times New Roman"/>
          <w:sz w:val="28"/>
          <w:szCs w:val="28"/>
          <w:lang w:val="bg-BG" w:eastAsia="bg-BG"/>
        </w:rPr>
        <w:t>“</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В същото време според ал. 3 на чл. 81 НПК </w:t>
      </w:r>
      <w:r w:rsidRPr="006C4B61">
        <w:rPr>
          <w:rFonts w:ascii="Times New Roman" w:eastAsia="Times New Roman" w:hAnsi="Times New Roman" w:cs="Times New Roman"/>
          <w:sz w:val="28"/>
          <w:szCs w:val="28"/>
          <w:lang w:eastAsia="bg-BG"/>
        </w:rPr>
        <w:t>in fine</w:t>
      </w:r>
      <w:r w:rsidRPr="006C4B61">
        <w:rPr>
          <w:rFonts w:ascii="Times New Roman" w:eastAsia="Times New Roman" w:hAnsi="Times New Roman" w:cs="Times New Roman"/>
          <w:sz w:val="28"/>
          <w:szCs w:val="28"/>
          <w:lang w:val="bg-BG" w:eastAsia="bg-BG"/>
        </w:rPr>
        <w:t xml:space="preserve"> едномесечният за подаване на тъжба тече от деня, в който пострадалият </w:t>
      </w:r>
      <w:r w:rsidRPr="003B62FA">
        <w:rPr>
          <w:rFonts w:ascii="Times New Roman" w:eastAsia="Times New Roman" w:hAnsi="Times New Roman" w:cs="Times New Roman"/>
          <w:b/>
          <w:sz w:val="28"/>
          <w:szCs w:val="28"/>
          <w:lang w:val="bg-BG" w:eastAsia="bg-BG"/>
        </w:rPr>
        <w:t>е получил</w:t>
      </w:r>
      <w:r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b/>
          <w:sz w:val="28"/>
          <w:szCs w:val="28"/>
          <w:lang w:val="bg-BG" w:eastAsia="bg-BG"/>
        </w:rPr>
        <w:t>съобщение за прекратяване на досъдебното производство</w:t>
      </w:r>
      <w:r w:rsidRPr="006C4B61">
        <w:rPr>
          <w:rFonts w:ascii="Times New Roman" w:eastAsia="Times New Roman" w:hAnsi="Times New Roman" w:cs="Times New Roman"/>
          <w:sz w:val="28"/>
          <w:szCs w:val="28"/>
          <w:lang w:val="bg-BG" w:eastAsia="bg-BG"/>
        </w:rPr>
        <w:t>, на основание, че престъплението се преследва по тъжба на пострадалия“.</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eastAsia="bg-BG"/>
        </w:rPr>
      </w:pPr>
      <w:r w:rsidRPr="006C4B61">
        <w:rPr>
          <w:rFonts w:ascii="Times New Roman" w:eastAsia="Times New Roman" w:hAnsi="Times New Roman" w:cs="Times New Roman"/>
          <w:sz w:val="28"/>
          <w:szCs w:val="28"/>
          <w:lang w:val="bg-BG" w:eastAsia="bg-BG"/>
        </w:rPr>
        <w:t>По този начин</w:t>
      </w:r>
      <w:r w:rsidRPr="006C4B61">
        <w:rPr>
          <w:rFonts w:ascii="Times New Roman" w:eastAsia="Times New Roman" w:hAnsi="Times New Roman" w:cs="Times New Roman"/>
          <w:sz w:val="28"/>
          <w:szCs w:val="28"/>
          <w:lang w:eastAsia="bg-BG"/>
        </w:rPr>
        <w:t xml:space="preserve"> </w:t>
      </w:r>
      <w:proofErr w:type="spellStart"/>
      <w:r w:rsidRPr="006C4B61">
        <w:rPr>
          <w:rFonts w:ascii="Times New Roman" w:eastAsia="Times New Roman" w:hAnsi="Times New Roman" w:cs="Times New Roman"/>
          <w:sz w:val="28"/>
          <w:szCs w:val="28"/>
          <w:lang w:eastAsia="bg-BG"/>
        </w:rPr>
        <w:t>законодателят</w:t>
      </w:r>
      <w:proofErr w:type="spellEnd"/>
      <w:r w:rsidRPr="006C4B61">
        <w:rPr>
          <w:rFonts w:ascii="Times New Roman" w:eastAsia="Times New Roman" w:hAnsi="Times New Roman" w:cs="Times New Roman"/>
          <w:sz w:val="28"/>
          <w:szCs w:val="28"/>
          <w:lang w:eastAsia="bg-BG"/>
        </w:rPr>
        <w:t xml:space="preserve"> е </w:t>
      </w:r>
      <w:proofErr w:type="spellStart"/>
      <w:r w:rsidRPr="006C4B61">
        <w:rPr>
          <w:rFonts w:ascii="Times New Roman" w:eastAsia="Times New Roman" w:hAnsi="Times New Roman" w:cs="Times New Roman"/>
          <w:sz w:val="28"/>
          <w:szCs w:val="28"/>
          <w:lang w:eastAsia="bg-BG"/>
        </w:rPr>
        <w:t>приел</w:t>
      </w:r>
      <w:proofErr w:type="spellEnd"/>
      <w:r w:rsidRPr="006C4B61">
        <w:rPr>
          <w:rFonts w:ascii="Times New Roman" w:eastAsia="Times New Roman" w:hAnsi="Times New Roman" w:cs="Times New Roman"/>
          <w:sz w:val="28"/>
          <w:szCs w:val="28"/>
          <w:lang w:eastAsia="bg-BG"/>
        </w:rPr>
        <w:t xml:space="preserve"> </w:t>
      </w:r>
      <w:proofErr w:type="spellStart"/>
      <w:r w:rsidRPr="006C4B61">
        <w:rPr>
          <w:rFonts w:ascii="Times New Roman" w:eastAsia="Times New Roman" w:hAnsi="Times New Roman" w:cs="Times New Roman"/>
          <w:sz w:val="28"/>
          <w:szCs w:val="28"/>
          <w:lang w:eastAsia="bg-BG"/>
        </w:rPr>
        <w:t>две</w:t>
      </w:r>
      <w:proofErr w:type="spellEnd"/>
      <w:r w:rsidRPr="006C4B61">
        <w:rPr>
          <w:rFonts w:ascii="Times New Roman" w:eastAsia="Times New Roman" w:hAnsi="Times New Roman" w:cs="Times New Roman"/>
          <w:sz w:val="28"/>
          <w:szCs w:val="28"/>
          <w:lang w:eastAsia="bg-BG"/>
        </w:rPr>
        <w:t xml:space="preserve"> </w:t>
      </w:r>
      <w:proofErr w:type="spellStart"/>
      <w:r w:rsidRPr="006C4B61">
        <w:rPr>
          <w:rFonts w:ascii="Times New Roman" w:eastAsia="Times New Roman" w:hAnsi="Times New Roman" w:cs="Times New Roman"/>
          <w:sz w:val="28"/>
          <w:szCs w:val="28"/>
          <w:lang w:eastAsia="bg-BG"/>
        </w:rPr>
        <w:t>взаимно</w:t>
      </w:r>
      <w:proofErr w:type="spellEnd"/>
      <w:r w:rsidRPr="006C4B61">
        <w:rPr>
          <w:rFonts w:ascii="Times New Roman" w:eastAsia="Times New Roman" w:hAnsi="Times New Roman" w:cs="Times New Roman"/>
          <w:sz w:val="28"/>
          <w:szCs w:val="28"/>
          <w:lang w:eastAsia="bg-BG"/>
        </w:rPr>
        <w:t xml:space="preserve"> </w:t>
      </w:r>
      <w:proofErr w:type="spellStart"/>
      <w:r w:rsidRPr="006C4B61">
        <w:rPr>
          <w:rFonts w:ascii="Times New Roman" w:eastAsia="Times New Roman" w:hAnsi="Times New Roman" w:cs="Times New Roman"/>
          <w:sz w:val="28"/>
          <w:szCs w:val="28"/>
          <w:lang w:eastAsia="bg-BG"/>
        </w:rPr>
        <w:t>изключващи</w:t>
      </w:r>
      <w:proofErr w:type="spellEnd"/>
      <w:r w:rsidRPr="006C4B61">
        <w:rPr>
          <w:rFonts w:ascii="Times New Roman" w:eastAsia="Times New Roman" w:hAnsi="Times New Roman" w:cs="Times New Roman"/>
          <w:sz w:val="28"/>
          <w:szCs w:val="28"/>
          <w:lang w:eastAsia="bg-BG"/>
        </w:rPr>
        <w:t xml:space="preserve"> </w:t>
      </w:r>
      <w:proofErr w:type="spellStart"/>
      <w:r w:rsidRPr="006C4B61">
        <w:rPr>
          <w:rFonts w:ascii="Times New Roman" w:eastAsia="Times New Roman" w:hAnsi="Times New Roman" w:cs="Times New Roman"/>
          <w:sz w:val="28"/>
          <w:szCs w:val="28"/>
          <w:lang w:eastAsia="bg-BG"/>
        </w:rPr>
        <w:t>се</w:t>
      </w:r>
      <w:proofErr w:type="spellEnd"/>
      <w:r w:rsidRPr="006C4B61">
        <w:rPr>
          <w:rFonts w:ascii="Times New Roman" w:eastAsia="Times New Roman" w:hAnsi="Times New Roman" w:cs="Times New Roman"/>
          <w:sz w:val="28"/>
          <w:szCs w:val="28"/>
          <w:lang w:eastAsia="bg-BG"/>
        </w:rPr>
        <w:t xml:space="preserve"> </w:t>
      </w:r>
      <w:proofErr w:type="spellStart"/>
      <w:r w:rsidRPr="006C4B61">
        <w:rPr>
          <w:rFonts w:ascii="Times New Roman" w:eastAsia="Times New Roman" w:hAnsi="Times New Roman" w:cs="Times New Roman"/>
          <w:sz w:val="28"/>
          <w:szCs w:val="28"/>
          <w:lang w:eastAsia="bg-BG"/>
        </w:rPr>
        <w:t>норми</w:t>
      </w:r>
      <w:proofErr w:type="spellEnd"/>
      <w:r w:rsidRPr="006C4B61">
        <w:rPr>
          <w:rFonts w:ascii="Times New Roman" w:eastAsia="Times New Roman" w:hAnsi="Times New Roman" w:cs="Times New Roman"/>
          <w:sz w:val="28"/>
          <w:szCs w:val="28"/>
          <w:lang w:val="bg-BG" w:eastAsia="bg-BG"/>
        </w:rPr>
        <w:t xml:space="preserve"> – според чл. 50 производството „продължава“</w:t>
      </w:r>
      <w:r w:rsidRPr="006C4B61">
        <w:rPr>
          <w:rFonts w:ascii="Times New Roman" w:eastAsia="Times New Roman" w:hAnsi="Times New Roman" w:cs="Times New Roman"/>
          <w:sz w:val="28"/>
          <w:szCs w:val="28"/>
          <w:lang w:eastAsia="bg-BG"/>
        </w:rPr>
        <w:t xml:space="preserve">, </w:t>
      </w:r>
      <w:r w:rsidRPr="006C4B61">
        <w:rPr>
          <w:rFonts w:ascii="Times New Roman" w:eastAsia="Times New Roman" w:hAnsi="Times New Roman" w:cs="Times New Roman"/>
          <w:sz w:val="28"/>
          <w:szCs w:val="28"/>
          <w:lang w:val="bg-BG" w:eastAsia="bg-BG"/>
        </w:rPr>
        <w:t xml:space="preserve">а според чл. 81, ал. 3 пострадалият получава съобщение за прекратяването му. </w:t>
      </w:r>
      <w:r w:rsidRPr="006C4B61">
        <w:rPr>
          <w:rFonts w:ascii="Times New Roman" w:eastAsia="Times New Roman" w:hAnsi="Times New Roman" w:cs="Times New Roman"/>
          <w:sz w:val="28"/>
          <w:szCs w:val="28"/>
          <w:lang w:eastAsia="bg-BG"/>
        </w:rPr>
        <w:t xml:space="preserve"> </w:t>
      </w:r>
      <w:r w:rsidRPr="006C4B61">
        <w:rPr>
          <w:rFonts w:ascii="Times New Roman" w:eastAsia="Times New Roman" w:hAnsi="Times New Roman" w:cs="Times New Roman"/>
          <w:sz w:val="28"/>
          <w:szCs w:val="28"/>
          <w:lang w:val="bg-BG" w:eastAsia="bg-BG"/>
        </w:rPr>
        <w:t xml:space="preserve">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В същото време нормата на чл. 50 е неясна</w:t>
      </w:r>
      <w:r w:rsidR="007F5FED">
        <w:rPr>
          <w:rFonts w:ascii="Times New Roman" w:eastAsia="Times New Roman" w:hAnsi="Times New Roman" w:cs="Times New Roman"/>
          <w:sz w:val="28"/>
          <w:szCs w:val="28"/>
          <w:lang w:val="bg-BG" w:eastAsia="bg-BG"/>
        </w:rPr>
        <w:t xml:space="preserve"> и неприложима</w:t>
      </w:r>
      <w:r w:rsidRPr="006C4B61">
        <w:rPr>
          <w:rFonts w:ascii="Times New Roman" w:eastAsia="Times New Roman" w:hAnsi="Times New Roman" w:cs="Times New Roman"/>
          <w:sz w:val="28"/>
          <w:szCs w:val="28"/>
          <w:lang w:val="bg-BG" w:eastAsia="bg-BG"/>
        </w:rPr>
        <w:t xml:space="preserve">, тъй като не съществува никаква процесуална възможност съдът „да продължи“ производство, водено от несъдебен орган. </w:t>
      </w:r>
      <w:r w:rsidR="00CD742D" w:rsidRPr="006C4B61">
        <w:rPr>
          <w:rFonts w:ascii="Times New Roman" w:eastAsia="Times New Roman" w:hAnsi="Times New Roman" w:cs="Times New Roman"/>
          <w:sz w:val="28"/>
          <w:szCs w:val="28"/>
          <w:lang w:val="bg-BG" w:eastAsia="bg-BG"/>
        </w:rPr>
        <w:t xml:space="preserve">Не съществува механизъм за „препращане“ на делото в съда, нито могат да бъдат „приобщени“ доказателствата, събрани на досъдебното производство.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Неясно е и откога тече месечният срок за сезиране на съда, тъй като постановлението за прекратяване на досъдебното производство подлежи на обжалване (чл. 200 НПК). А в резултат на обжалването може да бъде и отменено. Това поставя пострадалия от престъплението в не</w:t>
      </w:r>
      <w:r w:rsidR="003B62FA">
        <w:rPr>
          <w:rFonts w:ascii="Times New Roman" w:eastAsia="Times New Roman" w:hAnsi="Times New Roman" w:cs="Times New Roman"/>
          <w:sz w:val="28"/>
          <w:szCs w:val="28"/>
          <w:lang w:val="bg-BG" w:eastAsia="bg-BG"/>
        </w:rPr>
        <w:t>възможност</w:t>
      </w:r>
      <w:r w:rsidRPr="006C4B61">
        <w:rPr>
          <w:rFonts w:ascii="Times New Roman" w:eastAsia="Times New Roman" w:hAnsi="Times New Roman" w:cs="Times New Roman"/>
          <w:sz w:val="28"/>
          <w:szCs w:val="28"/>
          <w:lang w:val="bg-BG" w:eastAsia="bg-BG"/>
        </w:rPr>
        <w:t xml:space="preserve"> да упражни правата си, с което се препятства конституционно прогласеното му право на защита (чл. 56 от Конституцията).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Конституционният съд е имал повод да се произнесе, че „несъвършенството на закона и противоречията между неговите норми нарушават принципа на чл. 4, ал. 1 от Конституцията. Република България е правова държава и се управлява според Конституцията и законите. Този конституционен принцип би могъл да се спази само ако съдържащите се в нормативните актове разпоредби са ясни, точни и непротиворечиви. Иначе те не биха били годни да регулират обществените отношения </w:t>
      </w:r>
      <w:r w:rsidRPr="00B44B24">
        <w:rPr>
          <w:rFonts w:ascii="Times New Roman" w:eastAsia="Times New Roman" w:hAnsi="Times New Roman" w:cs="Times New Roman"/>
          <w:b/>
          <w:sz w:val="28"/>
          <w:szCs w:val="28"/>
          <w:lang w:val="bg-BG" w:eastAsia="bg-BG"/>
        </w:rPr>
        <w:t>(Решение № 9/3.09.1004 г. по к. д. № 11/1994 г.).</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lastRenderedPageBreak/>
        <w:t xml:space="preserve">Конституционният съд </w:t>
      </w:r>
      <w:r w:rsidR="0096538A" w:rsidRPr="006C4B61">
        <w:rPr>
          <w:rFonts w:ascii="Times New Roman" w:eastAsia="Times New Roman" w:hAnsi="Times New Roman" w:cs="Times New Roman"/>
          <w:sz w:val="28"/>
          <w:szCs w:val="28"/>
          <w:lang w:val="bg-BG" w:eastAsia="bg-BG"/>
        </w:rPr>
        <w:t xml:space="preserve">се </w:t>
      </w:r>
      <w:r w:rsidRPr="006C4B61">
        <w:rPr>
          <w:rFonts w:ascii="Times New Roman" w:eastAsia="Times New Roman" w:hAnsi="Times New Roman" w:cs="Times New Roman"/>
          <w:sz w:val="28"/>
          <w:szCs w:val="28"/>
          <w:lang w:val="bg-BG" w:eastAsia="bg-BG"/>
        </w:rPr>
        <w:t>е произнесъл също, че чл. 4, ал. 1 от Конституцията „изисква съдържащите се в нормативните актове разпоредби да бъдат непротиворечиви, за да регулират безпроблемно обществените отношения</w:t>
      </w:r>
      <w:r w:rsidR="0096538A"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sz w:val="28"/>
          <w:szCs w:val="28"/>
          <w:lang w:val="bg-BG" w:eastAsia="bg-BG"/>
        </w:rPr>
        <w:t xml:space="preserve">В този смисъл са </w:t>
      </w:r>
      <w:r w:rsidRPr="00B44B24">
        <w:rPr>
          <w:rFonts w:ascii="Times New Roman" w:eastAsia="Times New Roman" w:hAnsi="Times New Roman" w:cs="Times New Roman"/>
          <w:b/>
          <w:sz w:val="28"/>
          <w:szCs w:val="28"/>
          <w:lang w:val="bg-BG" w:eastAsia="bg-BG"/>
        </w:rPr>
        <w:t>Решение № 9/30.09.1994 г. по к. д. № 11/1994 г., Решение № 5/29.06.2000 г. по к. д. № 4/2000, Решение № 10/03.12.2009 г. по к. д. № 12/2009 г.</w:t>
      </w:r>
      <w:r w:rsidR="002A43F3" w:rsidRPr="00B44B24">
        <w:rPr>
          <w:rFonts w:ascii="Times New Roman" w:eastAsia="Times New Roman" w:hAnsi="Times New Roman" w:cs="Times New Roman"/>
          <w:b/>
          <w:sz w:val="28"/>
          <w:szCs w:val="28"/>
          <w:lang w:val="bg-BG" w:eastAsia="bg-BG"/>
        </w:rPr>
        <w:t xml:space="preserve"> и др.</w:t>
      </w:r>
    </w:p>
    <w:p w:rsidR="001D4489" w:rsidRPr="00B44B24" w:rsidRDefault="001D4489"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sz w:val="28"/>
          <w:szCs w:val="28"/>
          <w:lang w:val="bg-BG" w:eastAsia="bg-BG"/>
        </w:rPr>
        <w:t xml:space="preserve">Висшият адвокатски съвет изцяло подкрепя установилото се разбиране в практиката на Конституционния съд, че единствено Народното събрание е овластено да преценява целесъобразността от приемането, изменението, допълнението или отмяната на един или друг закон или негова разпоредба. Противоречивото законодателство обаче в редица случаи може да доведе до нарушаването на конституционни принципи и ценности. В случая се касае до </w:t>
      </w:r>
      <w:r w:rsidRPr="006C4B61">
        <w:rPr>
          <w:rFonts w:ascii="Times New Roman" w:eastAsia="Times New Roman" w:hAnsi="Times New Roman" w:cs="Times New Roman"/>
          <w:b/>
          <w:sz w:val="28"/>
          <w:szCs w:val="28"/>
          <w:lang w:val="bg-BG" w:eastAsia="bg-BG"/>
        </w:rPr>
        <w:t>нетърпимо противоречие</w:t>
      </w:r>
      <w:r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b/>
          <w:sz w:val="28"/>
          <w:szCs w:val="28"/>
          <w:lang w:val="bg-BG" w:eastAsia="bg-BG"/>
        </w:rPr>
        <w:t>между законовите норми, което нарушава конституционния принцип на правовата държава</w:t>
      </w:r>
      <w:r w:rsidRPr="006C4B61">
        <w:rPr>
          <w:rFonts w:ascii="Times New Roman" w:eastAsia="Times New Roman" w:hAnsi="Times New Roman" w:cs="Times New Roman"/>
          <w:sz w:val="28"/>
          <w:szCs w:val="28"/>
          <w:lang w:val="bg-BG" w:eastAsia="bg-BG"/>
        </w:rPr>
        <w:t xml:space="preserve">, той като противоречието лишава пострадалия </w:t>
      </w:r>
      <w:r w:rsidR="002A43F3">
        <w:rPr>
          <w:rFonts w:ascii="Times New Roman" w:eastAsia="Times New Roman" w:hAnsi="Times New Roman" w:cs="Times New Roman"/>
          <w:sz w:val="28"/>
          <w:szCs w:val="28"/>
          <w:lang w:val="bg-BG" w:eastAsia="bg-BG"/>
        </w:rPr>
        <w:t xml:space="preserve">от престъплението </w:t>
      </w:r>
      <w:r w:rsidRPr="006C4B61">
        <w:rPr>
          <w:rFonts w:ascii="Times New Roman" w:eastAsia="Times New Roman" w:hAnsi="Times New Roman" w:cs="Times New Roman"/>
          <w:sz w:val="28"/>
          <w:szCs w:val="28"/>
          <w:lang w:val="bg-BG" w:eastAsia="bg-BG"/>
        </w:rPr>
        <w:t>от възможност да разбере как да упражни правото си на защита, а органите на наказателното производство (прокурор, съд) имат неясни и взаимно</w:t>
      </w:r>
      <w:r w:rsid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sz w:val="28"/>
          <w:szCs w:val="28"/>
          <w:lang w:val="bg-BG" w:eastAsia="bg-BG"/>
        </w:rPr>
        <w:t xml:space="preserve">изключващи се правомощия. Конституционният съд е приел в </w:t>
      </w:r>
      <w:r w:rsidRPr="00B44B24">
        <w:rPr>
          <w:rFonts w:ascii="Times New Roman" w:eastAsia="Times New Roman" w:hAnsi="Times New Roman" w:cs="Times New Roman"/>
          <w:b/>
          <w:sz w:val="28"/>
          <w:szCs w:val="28"/>
          <w:lang w:val="bg-BG" w:eastAsia="bg-BG"/>
        </w:rPr>
        <w:t>Решение № 1/27.01.2005 г. по к. д. № 8/2004 г.</w:t>
      </w:r>
      <w:r w:rsidRPr="006C4B61">
        <w:rPr>
          <w:rFonts w:ascii="Times New Roman" w:eastAsia="Times New Roman" w:hAnsi="Times New Roman" w:cs="Times New Roman"/>
          <w:sz w:val="28"/>
          <w:szCs w:val="28"/>
          <w:lang w:val="bg-BG" w:eastAsia="bg-BG"/>
        </w:rPr>
        <w:t xml:space="preserve">, че „изискването за определеност, яснота и недвусмислие е основно за правовата държава: ако правната норма е формулирана неясно и неопределено, тя не може да постигне целта си. Ясно </w:t>
      </w:r>
      <w:r w:rsidR="002A43F3">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определено трябва да бъде изразена поне основната идея на законодателя и същината на волята му, за да могат правоприлагащите органи по пътя на тълкуването и прилагането да осигурят точното изпълнение на закона.“ </w:t>
      </w:r>
      <w:r w:rsidR="002A43F3">
        <w:rPr>
          <w:rFonts w:ascii="Times New Roman" w:eastAsia="Times New Roman" w:hAnsi="Times New Roman" w:cs="Times New Roman"/>
          <w:sz w:val="28"/>
          <w:szCs w:val="28"/>
          <w:lang w:val="bg-BG" w:eastAsia="bg-BG"/>
        </w:rPr>
        <w:t>К</w:t>
      </w:r>
      <w:r w:rsidRPr="006C4B61">
        <w:rPr>
          <w:rFonts w:ascii="Times New Roman" w:eastAsia="Times New Roman" w:hAnsi="Times New Roman" w:cs="Times New Roman"/>
          <w:sz w:val="28"/>
          <w:szCs w:val="28"/>
          <w:lang w:val="bg-BG" w:eastAsia="bg-BG"/>
        </w:rPr>
        <w:t>онституционният съд е имал повод и да заключи, че правна уредба, която затруднява правоприлагането или е взаимно</w:t>
      </w:r>
      <w:r w:rsidR="007F5FED">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sz w:val="28"/>
          <w:szCs w:val="28"/>
          <w:lang w:val="bg-BG" w:eastAsia="bg-BG"/>
        </w:rPr>
        <w:t xml:space="preserve">изключваща се, не е в унисон с принципа на правовата държава </w:t>
      </w:r>
      <w:r w:rsidRPr="00B44B24">
        <w:rPr>
          <w:rFonts w:ascii="Times New Roman" w:eastAsia="Times New Roman" w:hAnsi="Times New Roman" w:cs="Times New Roman"/>
          <w:b/>
          <w:sz w:val="28"/>
          <w:szCs w:val="28"/>
          <w:lang w:val="bg-BG" w:eastAsia="bg-BG"/>
        </w:rPr>
        <w:t xml:space="preserve">(Решение № 2/23.05.2013 г. по к. д. № 1/2013 г., Решение № 5/26.09.2002 по к. д. № 5/2002 г.)    </w:t>
      </w:r>
    </w:p>
    <w:p w:rsidR="00786E5E" w:rsidRPr="006C4B61" w:rsidRDefault="00786E5E" w:rsidP="00647941">
      <w:pPr>
        <w:spacing w:after="0" w:line="240" w:lineRule="auto"/>
        <w:ind w:firstLine="709"/>
        <w:jc w:val="both"/>
        <w:rPr>
          <w:rFonts w:ascii="Times New Roman" w:eastAsia="Times New Roman" w:hAnsi="Times New Roman" w:cs="Times New Roman"/>
          <w:sz w:val="28"/>
          <w:szCs w:val="28"/>
          <w:lang w:val="bg-BG" w:eastAsia="bg-BG"/>
        </w:rPr>
      </w:pPr>
    </w:p>
    <w:p w:rsidR="001D4489" w:rsidRPr="006C4B61" w:rsidRDefault="00786E5E"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b/>
          <w:sz w:val="28"/>
          <w:szCs w:val="28"/>
          <w:lang w:val="bg-BG" w:eastAsia="bg-BG"/>
        </w:rPr>
        <w:t>С оглед на т</w:t>
      </w:r>
      <w:r w:rsidR="002A43F3">
        <w:rPr>
          <w:rFonts w:ascii="Times New Roman" w:eastAsia="Times New Roman" w:hAnsi="Times New Roman" w:cs="Times New Roman"/>
          <w:b/>
          <w:sz w:val="28"/>
          <w:szCs w:val="28"/>
          <w:lang w:val="bg-BG" w:eastAsia="bg-BG"/>
        </w:rPr>
        <w:t xml:space="preserve">ези съображения </w:t>
      </w:r>
      <w:r w:rsidRPr="006C4B61">
        <w:rPr>
          <w:rFonts w:ascii="Times New Roman" w:eastAsia="Times New Roman" w:hAnsi="Times New Roman" w:cs="Times New Roman"/>
          <w:b/>
          <w:sz w:val="28"/>
          <w:szCs w:val="28"/>
          <w:lang w:val="bg-BG" w:eastAsia="bg-BG"/>
        </w:rPr>
        <w:t xml:space="preserve">правим искане Конституционният съд да обяви за противоконституционни разпоредбата на чл. 50 </w:t>
      </w:r>
      <w:r w:rsidR="001E0E13" w:rsidRPr="006C4B61">
        <w:rPr>
          <w:rFonts w:ascii="Times New Roman" w:eastAsia="Times New Roman" w:hAnsi="Times New Roman" w:cs="Times New Roman"/>
          <w:b/>
          <w:sz w:val="28"/>
          <w:szCs w:val="28"/>
          <w:lang w:val="bg-BG" w:eastAsia="bg-BG"/>
        </w:rPr>
        <w:t>и разпоредбата на чл. 81, ал. 3 в частта „или в едномесечен срок от деня, в който пострадалият е получил съобщение за прекратяване на досъдебното производство на основание, че престъплението се преследва по тъжба на пострадалия“.</w:t>
      </w:r>
    </w:p>
    <w:p w:rsidR="001D4489" w:rsidRPr="006C4B61" w:rsidRDefault="00786E5E" w:rsidP="00647941">
      <w:pPr>
        <w:spacing w:after="0" w:line="240" w:lineRule="auto"/>
        <w:ind w:firstLine="709"/>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ab/>
      </w:r>
    </w:p>
    <w:p w:rsidR="003E37B9" w:rsidRPr="006C4B61" w:rsidRDefault="001E0E13"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b/>
          <w:sz w:val="28"/>
          <w:szCs w:val="28"/>
          <w:lang w:val="bg-BG" w:eastAsia="bg-BG"/>
        </w:rPr>
        <w:t xml:space="preserve">§ 2. </w:t>
      </w:r>
      <w:proofErr w:type="spellStart"/>
      <w:r w:rsidRPr="006C4B61">
        <w:rPr>
          <w:rFonts w:ascii="Times New Roman" w:eastAsia="Times New Roman" w:hAnsi="Times New Roman" w:cs="Times New Roman"/>
          <w:b/>
          <w:sz w:val="28"/>
          <w:szCs w:val="28"/>
          <w:lang w:val="bg-BG" w:eastAsia="bg-BG"/>
        </w:rPr>
        <w:t>Противоконституционност</w:t>
      </w:r>
      <w:proofErr w:type="spellEnd"/>
      <w:r w:rsidRPr="006C4B61">
        <w:rPr>
          <w:rFonts w:ascii="Times New Roman" w:eastAsia="Times New Roman" w:hAnsi="Times New Roman" w:cs="Times New Roman"/>
          <w:b/>
          <w:sz w:val="28"/>
          <w:szCs w:val="28"/>
          <w:lang w:val="bg-BG" w:eastAsia="bg-BG"/>
        </w:rPr>
        <w:t xml:space="preserve"> на </w:t>
      </w:r>
      <w:r w:rsidR="00BA27DF" w:rsidRPr="006C4B61">
        <w:rPr>
          <w:rFonts w:ascii="Times New Roman" w:eastAsia="Times New Roman" w:hAnsi="Times New Roman" w:cs="Times New Roman"/>
          <w:b/>
          <w:sz w:val="28"/>
          <w:szCs w:val="28"/>
          <w:lang w:val="bg-BG" w:eastAsia="bg-BG"/>
        </w:rPr>
        <w:t>разпоредбата на чл. 63, ал. 2, т. 4</w:t>
      </w:r>
      <w:r w:rsidR="00CA2231" w:rsidRPr="006C4B61">
        <w:rPr>
          <w:rFonts w:ascii="Times New Roman" w:eastAsia="Times New Roman" w:hAnsi="Times New Roman" w:cs="Times New Roman"/>
          <w:b/>
          <w:sz w:val="28"/>
          <w:szCs w:val="28"/>
          <w:lang w:val="bg-BG" w:eastAsia="bg-BG"/>
        </w:rPr>
        <w:t xml:space="preserve"> </w:t>
      </w:r>
    </w:p>
    <w:p w:rsidR="00F2748A" w:rsidRPr="006C4B61" w:rsidRDefault="00F2748A" w:rsidP="00647941">
      <w:pPr>
        <w:spacing w:after="0" w:line="240" w:lineRule="auto"/>
        <w:jc w:val="both"/>
        <w:rPr>
          <w:rFonts w:ascii="Times New Roman" w:hAnsi="Times New Roman" w:cs="Times New Roman"/>
          <w:bCs/>
          <w:snapToGrid w:val="0"/>
          <w:sz w:val="28"/>
          <w:szCs w:val="28"/>
          <w:lang w:val="bg-BG"/>
        </w:rPr>
      </w:pPr>
    </w:p>
    <w:p w:rsidR="00594083" w:rsidRDefault="00176E51" w:rsidP="00647941">
      <w:pPr>
        <w:spacing w:after="0" w:line="240" w:lineRule="auto"/>
        <w:ind w:firstLine="692"/>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ОСНОВАНИЯ</w:t>
      </w:r>
    </w:p>
    <w:p w:rsidR="00BA27DF" w:rsidRPr="006C4B61" w:rsidRDefault="00BA27DF" w:rsidP="00647941">
      <w:pPr>
        <w:spacing w:after="0" w:line="240" w:lineRule="auto"/>
        <w:ind w:firstLine="692"/>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С новосъздадената т. 4, ал. 2 на чл. 63 от НПК придобива следния вид:</w:t>
      </w:r>
    </w:p>
    <w:p w:rsidR="00BA27DF" w:rsidRPr="00FA302E" w:rsidRDefault="006F3CFD" w:rsidP="00647941">
      <w:pPr>
        <w:spacing w:after="0" w:line="240" w:lineRule="auto"/>
        <w:ind w:firstLine="720"/>
        <w:jc w:val="both"/>
        <w:rPr>
          <w:rFonts w:ascii="Times New Roman" w:hAnsi="Times New Roman" w:cs="Times New Roman"/>
          <w:bCs/>
          <w:snapToGrid w:val="0"/>
          <w:sz w:val="28"/>
          <w:szCs w:val="28"/>
          <w:lang w:val="bg-BG"/>
        </w:rPr>
      </w:pPr>
      <w:r w:rsidRPr="00FA302E">
        <w:rPr>
          <w:rFonts w:ascii="Times New Roman" w:hAnsi="Times New Roman" w:cs="Times New Roman"/>
          <w:bCs/>
          <w:snapToGrid w:val="0"/>
          <w:sz w:val="28"/>
          <w:szCs w:val="28"/>
          <w:lang w:val="bg-BG"/>
        </w:rPr>
        <w:t>Ч</w:t>
      </w:r>
      <w:r w:rsidR="00BA27DF" w:rsidRPr="00FA302E">
        <w:rPr>
          <w:rFonts w:ascii="Times New Roman" w:hAnsi="Times New Roman" w:cs="Times New Roman"/>
          <w:bCs/>
          <w:snapToGrid w:val="0"/>
          <w:sz w:val="28"/>
          <w:szCs w:val="28"/>
          <w:lang w:val="bg-BG"/>
        </w:rPr>
        <w:t>л. 63</w:t>
      </w:r>
      <w:r w:rsidR="00B80BE5" w:rsidRPr="00FA302E">
        <w:rPr>
          <w:rFonts w:ascii="Times New Roman" w:hAnsi="Times New Roman" w:cs="Times New Roman"/>
          <w:bCs/>
          <w:snapToGrid w:val="0"/>
          <w:sz w:val="28"/>
          <w:szCs w:val="28"/>
          <w:lang w:val="bg-BG"/>
        </w:rPr>
        <w:t>.</w:t>
      </w:r>
      <w:r w:rsidR="00BA27DF" w:rsidRPr="00FA302E">
        <w:rPr>
          <w:rFonts w:ascii="Times New Roman" w:hAnsi="Times New Roman" w:cs="Times New Roman"/>
          <w:bCs/>
          <w:snapToGrid w:val="0"/>
          <w:sz w:val="28"/>
          <w:szCs w:val="28"/>
          <w:lang w:val="bg-BG"/>
        </w:rPr>
        <w:t xml:space="preserve"> (2) Ако от доказателствата по делото не се установява противното, при първоначалното вземане на мярката за неотклонение задържане под стража, реалната опасност по ал. 1 е налице, когато:</w:t>
      </w:r>
    </w:p>
    <w:p w:rsidR="00BA27DF" w:rsidRPr="00FA302E" w:rsidRDefault="00BA27DF" w:rsidP="00647941">
      <w:pPr>
        <w:spacing w:after="0" w:line="240" w:lineRule="auto"/>
        <w:ind w:firstLine="720"/>
        <w:jc w:val="both"/>
        <w:rPr>
          <w:rFonts w:ascii="Times New Roman" w:hAnsi="Times New Roman" w:cs="Times New Roman"/>
          <w:bCs/>
          <w:snapToGrid w:val="0"/>
          <w:sz w:val="28"/>
          <w:szCs w:val="28"/>
          <w:lang w:val="bg-BG"/>
        </w:rPr>
      </w:pPr>
      <w:r w:rsidRPr="00FA302E">
        <w:rPr>
          <w:rFonts w:ascii="Times New Roman" w:hAnsi="Times New Roman" w:cs="Times New Roman"/>
          <w:bCs/>
          <w:snapToGrid w:val="0"/>
          <w:sz w:val="28"/>
          <w:szCs w:val="28"/>
          <w:lang w:val="bg-BG"/>
        </w:rPr>
        <w:lastRenderedPageBreak/>
        <w:t>1. …</w:t>
      </w:r>
    </w:p>
    <w:p w:rsidR="00BA27DF" w:rsidRPr="00FA302E" w:rsidRDefault="00BA27DF" w:rsidP="00647941">
      <w:pPr>
        <w:spacing w:after="0" w:line="240" w:lineRule="auto"/>
        <w:ind w:firstLine="720"/>
        <w:jc w:val="both"/>
        <w:rPr>
          <w:rFonts w:ascii="Times New Roman" w:hAnsi="Times New Roman" w:cs="Times New Roman"/>
          <w:bCs/>
          <w:snapToGrid w:val="0"/>
          <w:sz w:val="28"/>
          <w:szCs w:val="28"/>
          <w:lang w:val="bg-BG"/>
        </w:rPr>
      </w:pPr>
      <w:r w:rsidRPr="00FA302E">
        <w:rPr>
          <w:rFonts w:ascii="Times New Roman" w:hAnsi="Times New Roman" w:cs="Times New Roman"/>
          <w:bCs/>
          <w:snapToGrid w:val="0"/>
          <w:sz w:val="28"/>
          <w:szCs w:val="28"/>
          <w:lang w:val="bg-BG"/>
        </w:rPr>
        <w:t>2. …</w:t>
      </w:r>
    </w:p>
    <w:p w:rsidR="00BA27DF" w:rsidRPr="00FA302E" w:rsidRDefault="00BA27DF" w:rsidP="00647941">
      <w:pPr>
        <w:spacing w:after="0" w:line="240" w:lineRule="auto"/>
        <w:ind w:firstLine="720"/>
        <w:jc w:val="both"/>
        <w:rPr>
          <w:rFonts w:ascii="Times New Roman" w:hAnsi="Times New Roman" w:cs="Times New Roman"/>
          <w:bCs/>
          <w:snapToGrid w:val="0"/>
          <w:sz w:val="28"/>
          <w:szCs w:val="28"/>
          <w:lang w:val="bg-BG"/>
        </w:rPr>
      </w:pPr>
      <w:r w:rsidRPr="00FA302E">
        <w:rPr>
          <w:rFonts w:ascii="Times New Roman" w:hAnsi="Times New Roman" w:cs="Times New Roman"/>
          <w:bCs/>
          <w:snapToGrid w:val="0"/>
          <w:sz w:val="28"/>
          <w:szCs w:val="28"/>
          <w:lang w:val="bg-BG"/>
        </w:rPr>
        <w:t>3.…</w:t>
      </w:r>
    </w:p>
    <w:p w:rsidR="00BA27DF" w:rsidRPr="00FA302E" w:rsidRDefault="00BA27DF" w:rsidP="00647941">
      <w:pPr>
        <w:spacing w:after="0" w:line="240" w:lineRule="auto"/>
        <w:ind w:firstLine="720"/>
        <w:jc w:val="both"/>
        <w:rPr>
          <w:rFonts w:ascii="Times New Roman" w:hAnsi="Times New Roman" w:cs="Times New Roman"/>
          <w:b/>
          <w:bCs/>
          <w:snapToGrid w:val="0"/>
          <w:sz w:val="28"/>
          <w:szCs w:val="28"/>
          <w:lang w:val="bg-BG"/>
        </w:rPr>
      </w:pPr>
      <w:r w:rsidRPr="00FA302E">
        <w:rPr>
          <w:rFonts w:ascii="Times New Roman" w:hAnsi="Times New Roman" w:cs="Times New Roman"/>
          <w:b/>
          <w:bCs/>
          <w:snapToGrid w:val="0"/>
          <w:sz w:val="28"/>
          <w:szCs w:val="28"/>
          <w:lang w:val="bg-BG"/>
        </w:rPr>
        <w:t>4. (нова – ДВ, бр. 63 от 2017 г., в сила от 5.11.2017 г.) обвинението е повдигнато при условията на чл. 269, ал. 3.</w:t>
      </w:r>
    </w:p>
    <w:p w:rsidR="003E37B9" w:rsidRPr="006C4B61" w:rsidRDefault="003E37B9" w:rsidP="00647941">
      <w:pPr>
        <w:spacing w:after="0" w:line="240" w:lineRule="auto"/>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          </w:t>
      </w:r>
      <w:r w:rsidR="00FA302E">
        <w:rPr>
          <w:rFonts w:ascii="Times New Roman" w:hAnsi="Times New Roman" w:cs="Times New Roman"/>
          <w:bCs/>
          <w:snapToGrid w:val="0"/>
          <w:sz w:val="28"/>
          <w:szCs w:val="28"/>
          <w:lang w:val="bg-BG"/>
        </w:rPr>
        <w:t xml:space="preserve">Разпоредбата </w:t>
      </w:r>
      <w:r w:rsidRPr="00FA302E">
        <w:rPr>
          <w:rFonts w:ascii="Times New Roman" w:hAnsi="Times New Roman" w:cs="Times New Roman"/>
          <w:bCs/>
          <w:snapToGrid w:val="0"/>
          <w:sz w:val="28"/>
          <w:szCs w:val="28"/>
          <w:lang w:val="bg-BG"/>
        </w:rPr>
        <w:t>на чл. 63, ал. 2, т. 4 НПК</w:t>
      </w:r>
      <w:r w:rsidRPr="006C4B61">
        <w:rPr>
          <w:rFonts w:ascii="Times New Roman" w:hAnsi="Times New Roman" w:cs="Times New Roman"/>
          <w:bCs/>
          <w:snapToGrid w:val="0"/>
          <w:sz w:val="28"/>
          <w:szCs w:val="28"/>
          <w:lang w:val="bg-BG"/>
        </w:rPr>
        <w:t xml:space="preserve"> противоречи на Конституцията на Република България: на принцип</w:t>
      </w:r>
      <w:r w:rsidR="00B80BE5" w:rsidRPr="006C4B61">
        <w:rPr>
          <w:rFonts w:ascii="Times New Roman" w:hAnsi="Times New Roman" w:cs="Times New Roman"/>
          <w:bCs/>
          <w:snapToGrid w:val="0"/>
          <w:sz w:val="28"/>
          <w:szCs w:val="28"/>
          <w:lang w:val="bg-BG"/>
        </w:rPr>
        <w:t>ите</w:t>
      </w:r>
      <w:r w:rsidRPr="006C4B61">
        <w:rPr>
          <w:rFonts w:ascii="Times New Roman" w:hAnsi="Times New Roman" w:cs="Times New Roman"/>
          <w:bCs/>
          <w:snapToGrid w:val="0"/>
          <w:sz w:val="28"/>
          <w:szCs w:val="28"/>
          <w:lang w:val="bg-BG"/>
        </w:rPr>
        <w:t xml:space="preserve"> на правовата държава (Преамбюл</w:t>
      </w:r>
      <w:r w:rsidR="004E39B0" w:rsidRPr="006C4B61">
        <w:rPr>
          <w:rFonts w:ascii="Times New Roman" w:hAnsi="Times New Roman" w:cs="Times New Roman"/>
          <w:bCs/>
          <w:snapToGrid w:val="0"/>
          <w:sz w:val="28"/>
          <w:szCs w:val="28"/>
          <w:lang w:val="bg-BG"/>
        </w:rPr>
        <w:t>, чл. 4, ал. 1 от Конституцията</w:t>
      </w:r>
      <w:r w:rsidRPr="006C4B61">
        <w:rPr>
          <w:rFonts w:ascii="Times New Roman" w:hAnsi="Times New Roman" w:cs="Times New Roman"/>
          <w:bCs/>
          <w:snapToGrid w:val="0"/>
          <w:sz w:val="28"/>
          <w:szCs w:val="28"/>
          <w:lang w:val="bg-BG"/>
        </w:rPr>
        <w:t>), на чл. 30, ал. 1, чл. 31, ал. 4, чл. 4, ал. 2, чл. 117, ал. 1 от Конституцията – самостоятелно и във връзка с чл. 35 ал. 1 от Конституцията и чл. 3, § 2 от Договора за Европейския съюз (ДЕС); чл. 21 от Договора за функционирането на Европейския съюз (ДФЕС); Дялове IV и V от ДФЕС; чл. 45 от Хартата на основните права на Европейския съюз, както и на чл. 121, ал. 1 от Конституцията на Република България.</w:t>
      </w:r>
    </w:p>
    <w:p w:rsidR="003E37B9" w:rsidRPr="006C4B61" w:rsidRDefault="003E37B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1. Нарушен е конституционният принцип за държавна гаранция на правата на личността по чл. 4, ал. 2 от Конституцията, задължението на съдебната власт да защитава правата и законните интереси на гражданите по чл. 117, ал. 1 от Конституцията, както и задължението на съдилищата да осигурят равенство </w:t>
      </w:r>
      <w:r w:rsidR="009B613E" w:rsidRPr="006C4B61">
        <w:rPr>
          <w:rFonts w:ascii="Times New Roman" w:hAnsi="Times New Roman" w:cs="Times New Roman"/>
          <w:bCs/>
          <w:snapToGrid w:val="0"/>
          <w:sz w:val="28"/>
          <w:szCs w:val="28"/>
          <w:lang w:val="bg-BG"/>
        </w:rPr>
        <w:t xml:space="preserve">на гражданите пред закона. </w:t>
      </w:r>
      <w:r w:rsidR="00DD21B2" w:rsidRPr="006C4B61">
        <w:rPr>
          <w:rFonts w:ascii="Times New Roman" w:hAnsi="Times New Roman" w:cs="Times New Roman"/>
          <w:bCs/>
          <w:snapToGrid w:val="0"/>
          <w:sz w:val="28"/>
          <w:szCs w:val="28"/>
          <w:lang w:val="bg-BG"/>
        </w:rPr>
        <w:t xml:space="preserve"> </w:t>
      </w:r>
    </w:p>
    <w:p w:rsidR="003E37B9" w:rsidRPr="006C4B61" w:rsidRDefault="006F3CFD" w:rsidP="00647941">
      <w:pPr>
        <w:tabs>
          <w:tab w:val="left" w:pos="2520"/>
        </w:tabs>
        <w:spacing w:after="0" w:line="240" w:lineRule="auto"/>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          </w:t>
      </w:r>
      <w:r w:rsidR="003E37B9" w:rsidRPr="006C4B61">
        <w:rPr>
          <w:rFonts w:ascii="Times New Roman" w:hAnsi="Times New Roman" w:cs="Times New Roman"/>
          <w:bCs/>
          <w:snapToGrid w:val="0"/>
          <w:sz w:val="28"/>
          <w:szCs w:val="28"/>
          <w:lang w:val="bg-BG"/>
        </w:rPr>
        <w:t xml:space="preserve">Повдигането на обвинение при условията на чл. 269, ал. 3 НПК в отсъствието на обвиняемото лице се превръща в единствено и достатъчно основание това лице да бъде задържано под стража, без да се изследва действителното наличие на реална опасност от укриване или извършване на престъпление. Приложението на чл. 269, ал. 3 НПК е възможно в множество хипотези и преценката дали да се прибегне към задочно обвинение принадлежи изцяло на прокурора и разследващия орган. Задочно обвинение се повдига както в случаите, когато лицето не е намерено на  посочения от него адрес в страната, така и в случаите, когато то пребивава зад граница напълно законно </w:t>
      </w:r>
      <w:r w:rsidR="00E43A17" w:rsidRPr="006C4B61">
        <w:rPr>
          <w:rFonts w:ascii="Times New Roman" w:hAnsi="Times New Roman" w:cs="Times New Roman"/>
          <w:bCs/>
          <w:snapToGrid w:val="0"/>
          <w:sz w:val="28"/>
          <w:szCs w:val="28"/>
          <w:lang w:val="bg-BG"/>
        </w:rPr>
        <w:t xml:space="preserve">– при това </w:t>
      </w:r>
      <w:r w:rsidR="003E37B9" w:rsidRPr="006C4B61">
        <w:rPr>
          <w:rFonts w:ascii="Times New Roman" w:hAnsi="Times New Roman" w:cs="Times New Roman"/>
          <w:bCs/>
          <w:snapToGrid w:val="0"/>
          <w:sz w:val="28"/>
          <w:szCs w:val="28"/>
          <w:lang w:val="bg-BG"/>
        </w:rPr>
        <w:t xml:space="preserve">без </w:t>
      </w:r>
      <w:r w:rsidR="00E43A17" w:rsidRPr="006C4B61">
        <w:rPr>
          <w:rFonts w:ascii="Times New Roman" w:hAnsi="Times New Roman" w:cs="Times New Roman"/>
          <w:bCs/>
          <w:snapToGrid w:val="0"/>
          <w:sz w:val="28"/>
          <w:szCs w:val="28"/>
          <w:lang w:val="bg-BG"/>
        </w:rPr>
        <w:t xml:space="preserve">лицето </w:t>
      </w:r>
      <w:r w:rsidR="003E37B9" w:rsidRPr="006C4B61">
        <w:rPr>
          <w:rFonts w:ascii="Times New Roman" w:hAnsi="Times New Roman" w:cs="Times New Roman"/>
          <w:bCs/>
          <w:snapToGrid w:val="0"/>
          <w:sz w:val="28"/>
          <w:szCs w:val="28"/>
          <w:lang w:val="bg-BG"/>
        </w:rPr>
        <w:t xml:space="preserve">да подозира, че </w:t>
      </w:r>
      <w:r w:rsidR="00E43A17" w:rsidRPr="006C4B61">
        <w:rPr>
          <w:rFonts w:ascii="Times New Roman" w:hAnsi="Times New Roman" w:cs="Times New Roman"/>
          <w:bCs/>
          <w:snapToGrid w:val="0"/>
          <w:sz w:val="28"/>
          <w:szCs w:val="28"/>
          <w:lang w:val="bg-BG"/>
        </w:rPr>
        <w:t xml:space="preserve">му </w:t>
      </w:r>
      <w:r w:rsidR="003E37B9" w:rsidRPr="006C4B61">
        <w:rPr>
          <w:rFonts w:ascii="Times New Roman" w:hAnsi="Times New Roman" w:cs="Times New Roman"/>
          <w:bCs/>
          <w:snapToGrid w:val="0"/>
          <w:sz w:val="28"/>
          <w:szCs w:val="28"/>
          <w:lang w:val="bg-BG"/>
        </w:rPr>
        <w:t xml:space="preserve">е повдигнато обвинение. Достатъчно е местоживеенето </w:t>
      </w:r>
      <w:r w:rsidR="00E43A17" w:rsidRPr="006C4B61">
        <w:rPr>
          <w:rFonts w:ascii="Times New Roman" w:hAnsi="Times New Roman" w:cs="Times New Roman"/>
          <w:bCs/>
          <w:snapToGrid w:val="0"/>
          <w:sz w:val="28"/>
          <w:szCs w:val="28"/>
          <w:lang w:val="bg-BG"/>
        </w:rPr>
        <w:t xml:space="preserve">на гражданина </w:t>
      </w:r>
      <w:r w:rsidR="003E37B9" w:rsidRPr="006C4B61">
        <w:rPr>
          <w:rFonts w:ascii="Times New Roman" w:hAnsi="Times New Roman" w:cs="Times New Roman"/>
          <w:bCs/>
          <w:snapToGrid w:val="0"/>
          <w:sz w:val="28"/>
          <w:szCs w:val="28"/>
          <w:lang w:val="bg-BG"/>
        </w:rPr>
        <w:t xml:space="preserve">да не е известно или да не може да бъде призован по други причини и прокуратурата да прецени, че задочното разглеждане на делото няма да попречи за разкриване на обективната истина. </w:t>
      </w:r>
    </w:p>
    <w:p w:rsidR="003E37B9" w:rsidRPr="006C4B61" w:rsidRDefault="003E37B9" w:rsidP="00647941">
      <w:pPr>
        <w:spacing w:after="0" w:line="240" w:lineRule="auto"/>
        <w:ind w:firstLine="54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 </w:t>
      </w:r>
      <w:r w:rsidR="00720B25">
        <w:rPr>
          <w:rFonts w:ascii="Times New Roman" w:hAnsi="Times New Roman" w:cs="Times New Roman"/>
          <w:bCs/>
          <w:snapToGrid w:val="0"/>
          <w:sz w:val="28"/>
          <w:szCs w:val="28"/>
          <w:lang w:val="bg-BG"/>
        </w:rPr>
        <w:tab/>
      </w:r>
      <w:r w:rsidRPr="006C4B61">
        <w:rPr>
          <w:rFonts w:ascii="Times New Roman" w:hAnsi="Times New Roman" w:cs="Times New Roman"/>
          <w:bCs/>
          <w:snapToGrid w:val="0"/>
          <w:sz w:val="28"/>
          <w:szCs w:val="28"/>
          <w:lang w:val="bg-BG"/>
        </w:rPr>
        <w:t>Следователно при всяко задочно обвинение</w:t>
      </w:r>
      <w:r w:rsidR="002849FB" w:rsidRPr="006C4B61">
        <w:rPr>
          <w:rFonts w:ascii="Times New Roman" w:hAnsi="Times New Roman" w:cs="Times New Roman"/>
          <w:bCs/>
          <w:snapToGrid w:val="0"/>
          <w:sz w:val="28"/>
          <w:szCs w:val="28"/>
          <w:lang w:val="bg-BG"/>
        </w:rPr>
        <w:t xml:space="preserve"> се </w:t>
      </w:r>
      <w:r w:rsidR="00B722D8" w:rsidRPr="006C4B61">
        <w:rPr>
          <w:rFonts w:ascii="Times New Roman" w:hAnsi="Times New Roman" w:cs="Times New Roman"/>
          <w:bCs/>
          <w:snapToGrid w:val="0"/>
          <w:sz w:val="28"/>
          <w:szCs w:val="28"/>
          <w:lang w:val="bg-BG"/>
        </w:rPr>
        <w:t>предпоставя</w:t>
      </w:r>
      <w:r w:rsidR="002849FB" w:rsidRPr="006C4B61">
        <w:rPr>
          <w:rFonts w:ascii="Times New Roman" w:hAnsi="Times New Roman" w:cs="Times New Roman"/>
          <w:bCs/>
          <w:snapToGrid w:val="0"/>
          <w:sz w:val="28"/>
          <w:szCs w:val="28"/>
          <w:lang w:val="bg-BG"/>
        </w:rPr>
        <w:t xml:space="preserve"> опасност от укриване или извършване на престъпление</w:t>
      </w:r>
      <w:r w:rsidRPr="006C4B61">
        <w:rPr>
          <w:rFonts w:ascii="Times New Roman" w:hAnsi="Times New Roman" w:cs="Times New Roman"/>
          <w:bCs/>
          <w:snapToGrid w:val="0"/>
          <w:sz w:val="28"/>
          <w:szCs w:val="28"/>
          <w:lang w:val="bg-BG"/>
        </w:rPr>
        <w:t xml:space="preserve">, а задочното обвинение зависи изцяло от субективната преценка на прокурора. По този начин обективните критерии по чл. 63, ал. 1 НПК, които следва да бъдат преценени в процедурата по определяне на най-тежката мярка за неотклонение, се заместват с факта на задочното обвинение. </w:t>
      </w:r>
    </w:p>
    <w:p w:rsidR="00C311EB" w:rsidRPr="006C4B61" w:rsidRDefault="003E37B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Това води до неравно третиране на лицата, които са обвинени „присъствено“, и тези, срещу които обвинението е повдигнато задочно. За първата категория лица се преценяват конкретни факти, свързани с тяхното поведение, предходна съдимост, естество на повдигнатото обвинение</w:t>
      </w:r>
      <w:r w:rsidR="000960E8" w:rsidRPr="006C4B61">
        <w:rPr>
          <w:rFonts w:ascii="Times New Roman" w:hAnsi="Times New Roman" w:cs="Times New Roman"/>
          <w:bCs/>
          <w:snapToGrid w:val="0"/>
          <w:sz w:val="28"/>
          <w:szCs w:val="28"/>
          <w:lang w:val="bg-BG"/>
        </w:rPr>
        <w:t>, като</w:t>
      </w:r>
      <w:r w:rsidRPr="006C4B61">
        <w:rPr>
          <w:rFonts w:ascii="Times New Roman" w:hAnsi="Times New Roman" w:cs="Times New Roman"/>
          <w:bCs/>
          <w:snapToGrid w:val="0"/>
          <w:sz w:val="28"/>
          <w:szCs w:val="28"/>
          <w:lang w:val="bg-BG"/>
        </w:rPr>
        <w:t xml:space="preserve"> е </w:t>
      </w:r>
      <w:r w:rsidRPr="006C4B61">
        <w:rPr>
          <w:rFonts w:ascii="Times New Roman" w:hAnsi="Times New Roman" w:cs="Times New Roman"/>
          <w:bCs/>
          <w:snapToGrid w:val="0"/>
          <w:sz w:val="28"/>
          <w:szCs w:val="28"/>
          <w:lang w:val="bg-BG"/>
        </w:rPr>
        <w:lastRenderedPageBreak/>
        <w:t xml:space="preserve">необходимо да се съберат </w:t>
      </w:r>
      <w:r w:rsidR="000960E8" w:rsidRPr="006C4B61">
        <w:rPr>
          <w:rFonts w:ascii="Times New Roman" w:hAnsi="Times New Roman" w:cs="Times New Roman"/>
          <w:bCs/>
          <w:snapToGrid w:val="0"/>
          <w:sz w:val="28"/>
          <w:szCs w:val="28"/>
          <w:lang w:val="bg-BG"/>
        </w:rPr>
        <w:t xml:space="preserve">и </w:t>
      </w:r>
      <w:r w:rsidRPr="006C4B61">
        <w:rPr>
          <w:rFonts w:ascii="Times New Roman" w:hAnsi="Times New Roman" w:cs="Times New Roman"/>
          <w:bCs/>
          <w:snapToGrid w:val="0"/>
          <w:sz w:val="28"/>
          <w:szCs w:val="28"/>
          <w:lang w:val="bg-BG"/>
        </w:rPr>
        <w:t xml:space="preserve">доказателства, че съществува реална опасност от укриване или извършване на престъпление. При задочно обвинените лица фактът на неприсъствено повдигнатото обвинение е достатъчно основание за определяне на най-тежката мярка за неотклонение, без да се изследват конкретни обстоятелства и без да се доказва опасността от укриване или извършване на престъпление. </w:t>
      </w:r>
    </w:p>
    <w:p w:rsidR="00E247E9" w:rsidRPr="006C4B61" w:rsidRDefault="00D657D8"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По закон участниците в наказателния процес с еднакъв статут имат еднакви п</w:t>
      </w:r>
      <w:proofErr w:type="spellStart"/>
      <w:r w:rsidR="003E37B9" w:rsidRPr="006C4B61">
        <w:rPr>
          <w:rFonts w:ascii="Times New Roman" w:hAnsi="Times New Roman" w:cs="Times New Roman"/>
          <w:bCs/>
          <w:snapToGrid w:val="0"/>
          <w:sz w:val="28"/>
          <w:szCs w:val="28"/>
        </w:rPr>
        <w:t>роцесуални</w:t>
      </w:r>
      <w:proofErr w:type="spellEnd"/>
      <w:r w:rsidR="003E37B9" w:rsidRPr="006C4B61">
        <w:rPr>
          <w:rFonts w:ascii="Times New Roman" w:hAnsi="Times New Roman" w:cs="Times New Roman"/>
          <w:bCs/>
          <w:snapToGrid w:val="0"/>
          <w:sz w:val="28"/>
          <w:szCs w:val="28"/>
        </w:rPr>
        <w:t xml:space="preserve"> </w:t>
      </w:r>
      <w:proofErr w:type="spellStart"/>
      <w:r w:rsidR="003E37B9" w:rsidRPr="006C4B61">
        <w:rPr>
          <w:rFonts w:ascii="Times New Roman" w:hAnsi="Times New Roman" w:cs="Times New Roman"/>
          <w:bCs/>
          <w:snapToGrid w:val="0"/>
          <w:sz w:val="28"/>
          <w:szCs w:val="28"/>
        </w:rPr>
        <w:t>права</w:t>
      </w:r>
      <w:proofErr w:type="spellEnd"/>
      <w:r w:rsidR="003E37B9" w:rsidRPr="006C4B61">
        <w:rPr>
          <w:rFonts w:ascii="Times New Roman" w:hAnsi="Times New Roman" w:cs="Times New Roman"/>
          <w:bCs/>
          <w:snapToGrid w:val="0"/>
          <w:sz w:val="28"/>
          <w:szCs w:val="28"/>
        </w:rPr>
        <w:t xml:space="preserve"> </w:t>
      </w:r>
      <w:r w:rsidR="003E37B9" w:rsidRPr="006C4B61">
        <w:rPr>
          <w:rFonts w:ascii="Times New Roman" w:hAnsi="Times New Roman" w:cs="Times New Roman"/>
          <w:bCs/>
          <w:snapToGrid w:val="0"/>
          <w:sz w:val="28"/>
          <w:szCs w:val="28"/>
          <w:lang w:val="bg-BG"/>
        </w:rPr>
        <w:t>и задължения</w:t>
      </w:r>
      <w:r w:rsidRPr="006C4B61">
        <w:rPr>
          <w:rFonts w:ascii="Times New Roman" w:hAnsi="Times New Roman" w:cs="Times New Roman"/>
          <w:bCs/>
          <w:snapToGrid w:val="0"/>
          <w:sz w:val="28"/>
          <w:szCs w:val="28"/>
          <w:lang w:val="bg-BG"/>
        </w:rPr>
        <w:t>.</w:t>
      </w:r>
      <w:r w:rsidR="003E37B9" w:rsidRPr="006C4B61">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bg-BG"/>
        </w:rPr>
        <w:t xml:space="preserve">Поставянето в различен режим на лицата с </w:t>
      </w:r>
      <w:r w:rsidR="00E247E9" w:rsidRPr="006C4B61">
        <w:rPr>
          <w:rFonts w:ascii="Times New Roman" w:hAnsi="Times New Roman" w:cs="Times New Roman"/>
          <w:bCs/>
          <w:snapToGrid w:val="0"/>
          <w:sz w:val="28"/>
          <w:szCs w:val="28"/>
          <w:lang w:val="bg-BG"/>
        </w:rPr>
        <w:t>един и същи процесуален статут (обвиняеми) в зависимост от решението на прокурора за начина, по който се повдига обвинението (присъствено или задочно)</w:t>
      </w:r>
      <w:r w:rsidR="005B6DE3">
        <w:rPr>
          <w:rFonts w:ascii="Times New Roman" w:hAnsi="Times New Roman" w:cs="Times New Roman"/>
          <w:bCs/>
          <w:snapToGrid w:val="0"/>
          <w:sz w:val="28"/>
          <w:szCs w:val="28"/>
          <w:lang w:val="bg-BG"/>
        </w:rPr>
        <w:t>,</w:t>
      </w:r>
      <w:r w:rsidR="00E247E9" w:rsidRPr="006C4B61">
        <w:rPr>
          <w:rFonts w:ascii="Times New Roman" w:hAnsi="Times New Roman" w:cs="Times New Roman"/>
          <w:bCs/>
          <w:snapToGrid w:val="0"/>
          <w:sz w:val="28"/>
          <w:szCs w:val="28"/>
          <w:lang w:val="bg-BG"/>
        </w:rPr>
        <w:t xml:space="preserve"> </w:t>
      </w:r>
      <w:r w:rsidR="009F5A79" w:rsidRPr="006C4B61">
        <w:rPr>
          <w:rFonts w:ascii="Times New Roman" w:hAnsi="Times New Roman" w:cs="Times New Roman"/>
          <w:bCs/>
          <w:snapToGrid w:val="0"/>
          <w:sz w:val="28"/>
          <w:szCs w:val="28"/>
          <w:lang w:val="bg-BG"/>
        </w:rPr>
        <w:t xml:space="preserve">противоречи на принципа на правовата държава. </w:t>
      </w:r>
    </w:p>
    <w:p w:rsidR="003E37B9" w:rsidRPr="006C4B61" w:rsidRDefault="003E37B9" w:rsidP="00647941">
      <w:pPr>
        <w:spacing w:after="0" w:line="240" w:lineRule="auto"/>
        <w:ind w:firstLine="720"/>
        <w:jc w:val="both"/>
        <w:rPr>
          <w:rFonts w:ascii="Times New Roman" w:hAnsi="Times New Roman" w:cs="Times New Roman"/>
          <w:bCs/>
          <w:snapToGrid w:val="0"/>
          <w:sz w:val="28"/>
          <w:szCs w:val="28"/>
        </w:rPr>
      </w:pPr>
      <w:r w:rsidRPr="006C4B61">
        <w:rPr>
          <w:rFonts w:ascii="Times New Roman" w:hAnsi="Times New Roman" w:cs="Times New Roman"/>
          <w:bCs/>
          <w:snapToGrid w:val="0"/>
          <w:sz w:val="28"/>
          <w:szCs w:val="28"/>
          <w:lang w:val="bg-BG"/>
        </w:rPr>
        <w:t>2. Член 35</w:t>
      </w:r>
      <w:r w:rsidR="00DD21B2"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ал. 1 от Конституцията защитава правото на свободно придвижване по територията на страната и напускане на нейните предели. </w:t>
      </w:r>
      <w:proofErr w:type="spellStart"/>
      <w:r w:rsidRPr="006C4B61">
        <w:rPr>
          <w:rFonts w:ascii="Times New Roman" w:hAnsi="Times New Roman" w:cs="Times New Roman"/>
          <w:bCs/>
          <w:snapToGrid w:val="0"/>
          <w:sz w:val="28"/>
          <w:szCs w:val="28"/>
        </w:rPr>
        <w:t>Договорът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Маастрихт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въведе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понятието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гражданство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Е</w:t>
      </w:r>
      <w:proofErr w:type="spellStart"/>
      <w:r w:rsidRPr="006C4B61">
        <w:rPr>
          <w:rFonts w:ascii="Times New Roman" w:hAnsi="Times New Roman" w:cs="Times New Roman"/>
          <w:bCs/>
          <w:snapToGrid w:val="0"/>
          <w:sz w:val="28"/>
          <w:szCs w:val="28"/>
          <w:lang w:val="bg-BG"/>
        </w:rPr>
        <w:t>вропейския</w:t>
      </w:r>
      <w:proofErr w:type="spellEnd"/>
      <w:r w:rsidRPr="006C4B61">
        <w:rPr>
          <w:rFonts w:ascii="Times New Roman" w:hAnsi="Times New Roman" w:cs="Times New Roman"/>
          <w:bCs/>
          <w:snapToGrid w:val="0"/>
          <w:sz w:val="28"/>
          <w:szCs w:val="28"/>
          <w:lang w:val="bg-BG"/>
        </w:rPr>
        <w:t xml:space="preserve"> съюз </w:t>
      </w:r>
      <w:r w:rsidRPr="006C4B61">
        <w:rPr>
          <w:rFonts w:ascii="Times New Roman" w:hAnsi="Times New Roman" w:cs="Times New Roman"/>
          <w:bCs/>
          <w:snapToGrid w:val="0"/>
          <w:sz w:val="28"/>
          <w:szCs w:val="28"/>
        </w:rPr>
        <w:t>(EС)</w:t>
      </w:r>
      <w:r w:rsidR="00D657D8" w:rsidRPr="006C4B61">
        <w:rPr>
          <w:rFonts w:ascii="Times New Roman" w:hAnsi="Times New Roman" w:cs="Times New Roman"/>
          <w:bCs/>
          <w:snapToGrid w:val="0"/>
          <w:sz w:val="28"/>
          <w:szCs w:val="28"/>
          <w:lang w:val="bg-BG"/>
        </w:rPr>
        <w:t xml:space="preserve"> – </w:t>
      </w:r>
      <w:proofErr w:type="spellStart"/>
      <w:r w:rsidRPr="006C4B61">
        <w:rPr>
          <w:rFonts w:ascii="Times New Roman" w:hAnsi="Times New Roman" w:cs="Times New Roman"/>
          <w:bCs/>
          <w:snapToGrid w:val="0"/>
          <w:sz w:val="28"/>
          <w:szCs w:val="28"/>
        </w:rPr>
        <w:t>гражданин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ЕС е </w:t>
      </w:r>
      <w:proofErr w:type="spellStart"/>
      <w:r w:rsidRPr="006C4B61">
        <w:rPr>
          <w:rFonts w:ascii="Times New Roman" w:hAnsi="Times New Roman" w:cs="Times New Roman"/>
          <w:bCs/>
          <w:snapToGrid w:val="0"/>
          <w:sz w:val="28"/>
          <w:szCs w:val="28"/>
        </w:rPr>
        <w:t>всеки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гражданин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държава</w:t>
      </w:r>
      <w:proofErr w:type="spellEnd"/>
      <w:r w:rsidRPr="006C4B61">
        <w:rPr>
          <w:rFonts w:ascii="Times New Roman" w:hAnsi="Times New Roman" w:cs="Times New Roman"/>
          <w:bCs/>
          <w:snapToGrid w:val="0"/>
          <w:sz w:val="28"/>
          <w:szCs w:val="28"/>
          <w:lang w:val="bg-BG"/>
        </w:rPr>
        <w:t>-</w:t>
      </w:r>
      <w:proofErr w:type="spellStart"/>
      <w:r w:rsidRPr="006C4B61">
        <w:rPr>
          <w:rFonts w:ascii="Times New Roman" w:hAnsi="Times New Roman" w:cs="Times New Roman"/>
          <w:bCs/>
          <w:snapToGrid w:val="0"/>
          <w:sz w:val="28"/>
          <w:szCs w:val="28"/>
        </w:rPr>
        <w:t>член</w:t>
      </w:r>
      <w:r w:rsidRPr="006C4B61">
        <w:rPr>
          <w:rFonts w:ascii="Times New Roman" w:hAnsi="Times New Roman" w:cs="Times New Roman"/>
          <w:bCs/>
          <w:snapToGrid w:val="0"/>
          <w:sz w:val="28"/>
          <w:szCs w:val="28"/>
          <w:lang w:val="bg-BG"/>
        </w:rPr>
        <w:t>ка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Гражданството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ЕС </w:t>
      </w:r>
      <w:proofErr w:type="spellStart"/>
      <w:r w:rsidRPr="006C4B61">
        <w:rPr>
          <w:rFonts w:ascii="Times New Roman" w:hAnsi="Times New Roman" w:cs="Times New Roman"/>
          <w:bCs/>
          <w:snapToGrid w:val="0"/>
          <w:sz w:val="28"/>
          <w:szCs w:val="28"/>
        </w:rPr>
        <w:t>представлява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основата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правото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лицата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придвижват</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пребивават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свободно</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рамките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територията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държавите-членки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Договорът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Лисабон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потвърди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това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право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което</w:t>
      </w:r>
      <w:proofErr w:type="spellEnd"/>
      <w:r w:rsidRPr="006C4B61">
        <w:rPr>
          <w:rFonts w:ascii="Times New Roman" w:hAnsi="Times New Roman" w:cs="Times New Roman"/>
          <w:bCs/>
          <w:snapToGrid w:val="0"/>
          <w:sz w:val="28"/>
          <w:szCs w:val="28"/>
        </w:rPr>
        <w:t xml:space="preserve"> е </w:t>
      </w:r>
      <w:proofErr w:type="spellStart"/>
      <w:r w:rsidRPr="006C4B61">
        <w:rPr>
          <w:rFonts w:ascii="Times New Roman" w:hAnsi="Times New Roman" w:cs="Times New Roman"/>
          <w:bCs/>
          <w:snapToGrid w:val="0"/>
          <w:sz w:val="28"/>
          <w:szCs w:val="28"/>
        </w:rPr>
        <w:t>включено</w:t>
      </w:r>
      <w:proofErr w:type="spellEnd"/>
      <w:r w:rsidRPr="006C4B61">
        <w:rPr>
          <w:rFonts w:ascii="Times New Roman" w:hAnsi="Times New Roman" w:cs="Times New Roman"/>
          <w:bCs/>
          <w:snapToGrid w:val="0"/>
          <w:sz w:val="28"/>
          <w:szCs w:val="28"/>
        </w:rPr>
        <w:t xml:space="preserve"> и в </w:t>
      </w:r>
      <w:proofErr w:type="spellStart"/>
      <w:r w:rsidRPr="006C4B61">
        <w:rPr>
          <w:rFonts w:ascii="Times New Roman" w:hAnsi="Times New Roman" w:cs="Times New Roman"/>
          <w:bCs/>
          <w:snapToGrid w:val="0"/>
          <w:sz w:val="28"/>
          <w:szCs w:val="28"/>
        </w:rPr>
        <w:t>общите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разпоредби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относно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пространството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свобода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сигурност</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правосъдие</w:t>
      </w:r>
      <w:proofErr w:type="spellEnd"/>
      <w:r w:rsidRPr="006C4B61">
        <w:rPr>
          <w:rFonts w:ascii="Times New Roman" w:hAnsi="Times New Roman" w:cs="Times New Roman"/>
          <w:bCs/>
          <w:snapToGrid w:val="0"/>
          <w:sz w:val="28"/>
          <w:szCs w:val="28"/>
        </w:rPr>
        <w:t xml:space="preserve">. </w:t>
      </w:r>
    </w:p>
    <w:p w:rsidR="003E37B9" w:rsidRPr="006C4B61" w:rsidRDefault="003E37B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rPr>
        <w:t>С</w:t>
      </w:r>
      <w:proofErr w:type="spellStart"/>
      <w:r w:rsidRPr="006C4B61">
        <w:rPr>
          <w:rFonts w:ascii="Times New Roman" w:hAnsi="Times New Roman" w:cs="Times New Roman"/>
          <w:bCs/>
          <w:snapToGrid w:val="0"/>
          <w:sz w:val="28"/>
          <w:szCs w:val="28"/>
          <w:lang w:val="bg-BG"/>
        </w:rPr>
        <w:t>ъс</w:t>
      </w:r>
      <w:proofErr w:type="spellEnd"/>
      <w:r w:rsidRPr="006C4B61">
        <w:rPr>
          <w:rFonts w:ascii="Times New Roman" w:hAnsi="Times New Roman" w:cs="Times New Roman"/>
          <w:bCs/>
          <w:snapToGrid w:val="0"/>
          <w:sz w:val="28"/>
          <w:szCs w:val="28"/>
          <w:lang w:val="bg-BG"/>
        </w:rPr>
        <w:t xml:space="preserve"> създаването на нормата на чл. 63, ал. 2, т. 4 НПК българският законодател </w:t>
      </w:r>
      <w:proofErr w:type="spellStart"/>
      <w:r w:rsidRPr="006C4B61">
        <w:rPr>
          <w:rFonts w:ascii="Times New Roman" w:hAnsi="Times New Roman" w:cs="Times New Roman"/>
          <w:bCs/>
          <w:snapToGrid w:val="0"/>
          <w:sz w:val="28"/>
          <w:szCs w:val="28"/>
        </w:rPr>
        <w:t>фактически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превръща</w:t>
      </w:r>
      <w:proofErr w:type="spellEnd"/>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 xml:space="preserve">конституционното право на свободно придвижване, което е сред </w:t>
      </w:r>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 xml:space="preserve">същностните права на </w:t>
      </w:r>
      <w:proofErr w:type="spellStart"/>
      <w:r w:rsidRPr="006C4B61">
        <w:rPr>
          <w:rFonts w:ascii="Times New Roman" w:hAnsi="Times New Roman" w:cs="Times New Roman"/>
          <w:bCs/>
          <w:snapToGrid w:val="0"/>
          <w:sz w:val="28"/>
          <w:szCs w:val="28"/>
        </w:rPr>
        <w:t>гражданина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ЕС</w:t>
      </w:r>
      <w:r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rPr>
        <w:t xml:space="preserve"> в </w:t>
      </w:r>
      <w:r w:rsidRPr="006C4B61">
        <w:rPr>
          <w:rFonts w:ascii="Times New Roman" w:hAnsi="Times New Roman" w:cs="Times New Roman"/>
          <w:bCs/>
          <w:snapToGrid w:val="0"/>
          <w:sz w:val="28"/>
          <w:szCs w:val="28"/>
          <w:lang w:val="bg-BG"/>
        </w:rPr>
        <w:t>основание за задържане под стража. Качеството на гражданин на ЕС дава на всеки българ</w:t>
      </w:r>
      <w:r w:rsidR="007B6F73" w:rsidRPr="006C4B61">
        <w:rPr>
          <w:rFonts w:ascii="Times New Roman" w:hAnsi="Times New Roman" w:cs="Times New Roman"/>
          <w:bCs/>
          <w:snapToGrid w:val="0"/>
          <w:sz w:val="28"/>
          <w:szCs w:val="28"/>
          <w:lang w:val="bg-BG"/>
        </w:rPr>
        <w:t xml:space="preserve">ски гражданин </w:t>
      </w:r>
      <w:r w:rsidRPr="006C4B61">
        <w:rPr>
          <w:rFonts w:ascii="Times New Roman" w:hAnsi="Times New Roman" w:cs="Times New Roman"/>
          <w:bCs/>
          <w:snapToGrid w:val="0"/>
          <w:sz w:val="28"/>
          <w:szCs w:val="28"/>
          <w:lang w:val="bg-BG"/>
        </w:rPr>
        <w:t xml:space="preserve">правото да пребивава трайно на територията на държавите-членки на </w:t>
      </w:r>
      <w:r w:rsidR="007B6F73" w:rsidRPr="006C4B61">
        <w:rPr>
          <w:rFonts w:ascii="Times New Roman" w:hAnsi="Times New Roman" w:cs="Times New Roman"/>
          <w:bCs/>
          <w:snapToGrid w:val="0"/>
          <w:sz w:val="28"/>
          <w:szCs w:val="28"/>
          <w:lang w:val="bg-BG"/>
        </w:rPr>
        <w:t>С</w:t>
      </w:r>
      <w:r w:rsidRPr="006C4B61">
        <w:rPr>
          <w:rFonts w:ascii="Times New Roman" w:hAnsi="Times New Roman" w:cs="Times New Roman"/>
          <w:bCs/>
          <w:snapToGrid w:val="0"/>
          <w:sz w:val="28"/>
          <w:szCs w:val="28"/>
          <w:lang w:val="bg-BG"/>
        </w:rPr>
        <w:t>ъюза. Упражняването  на това право обаче може да доведе до задържане, ако гражданинът не бъде намерен на адреса си в страната</w:t>
      </w:r>
      <w:r w:rsidR="007B6F73" w:rsidRPr="006C4B61">
        <w:rPr>
          <w:rFonts w:ascii="Times New Roman" w:hAnsi="Times New Roman" w:cs="Times New Roman"/>
          <w:bCs/>
          <w:snapToGrid w:val="0"/>
          <w:sz w:val="28"/>
          <w:szCs w:val="28"/>
          <w:lang w:val="bg-BG"/>
        </w:rPr>
        <w:t xml:space="preserve"> и му бъде повдигнато обвинение (без той да знае за това)</w:t>
      </w:r>
      <w:r w:rsidRPr="006C4B61">
        <w:rPr>
          <w:rFonts w:ascii="Times New Roman" w:hAnsi="Times New Roman" w:cs="Times New Roman"/>
          <w:bCs/>
          <w:snapToGrid w:val="0"/>
          <w:sz w:val="28"/>
          <w:szCs w:val="28"/>
          <w:lang w:val="bg-BG"/>
        </w:rPr>
        <w:t>. Нормата на чл. 269, ал. 3, т. 4 НПК не отчита правата на</w:t>
      </w:r>
      <w:r w:rsidR="007B6F73" w:rsidRPr="006C4B61">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bg-BG"/>
        </w:rPr>
        <w:t xml:space="preserve"> гражданина на ЕС и понятието „вътрешна граница“, като допуска задочно обвинение при всяко пребиваване извън пределите на Република България, дори когато става дума за пребиваване на територията на друга държава-членка на ЕС. </w:t>
      </w:r>
    </w:p>
    <w:p w:rsidR="003E37B9" w:rsidRPr="006C4B61" w:rsidRDefault="003E37B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Следователно </w:t>
      </w:r>
      <w:r w:rsidR="00DC310E" w:rsidRPr="006C4B61">
        <w:rPr>
          <w:rFonts w:ascii="Times New Roman" w:hAnsi="Times New Roman" w:cs="Times New Roman"/>
          <w:bCs/>
          <w:snapToGrid w:val="0"/>
          <w:sz w:val="28"/>
          <w:szCs w:val="28"/>
          <w:lang w:val="bg-BG"/>
        </w:rPr>
        <w:t xml:space="preserve">оспорваната разпоредба </w:t>
      </w:r>
      <w:r w:rsidRPr="006C4B61">
        <w:rPr>
          <w:rFonts w:ascii="Times New Roman" w:hAnsi="Times New Roman" w:cs="Times New Roman"/>
          <w:bCs/>
          <w:snapToGrid w:val="0"/>
          <w:sz w:val="28"/>
          <w:szCs w:val="28"/>
          <w:lang w:val="bg-BG"/>
        </w:rPr>
        <w:t>на</w:t>
      </w:r>
      <w:r w:rsidR="00DC310E" w:rsidRPr="006C4B61">
        <w:rPr>
          <w:rFonts w:ascii="Times New Roman" w:hAnsi="Times New Roman" w:cs="Times New Roman"/>
          <w:bCs/>
          <w:snapToGrid w:val="0"/>
          <w:sz w:val="28"/>
          <w:szCs w:val="28"/>
          <w:lang w:val="bg-BG"/>
        </w:rPr>
        <w:t>кърнява</w:t>
      </w:r>
      <w:r w:rsidRPr="006C4B61">
        <w:rPr>
          <w:rFonts w:ascii="Times New Roman" w:hAnsi="Times New Roman" w:cs="Times New Roman"/>
          <w:bCs/>
          <w:snapToGrid w:val="0"/>
          <w:sz w:val="28"/>
          <w:szCs w:val="28"/>
          <w:lang w:val="bg-BG"/>
        </w:rPr>
        <w:t xml:space="preserve"> задължението на съдебната власт по чл. 117, ал. 1 от Конституцията да защитава правото на свободно придвижване по чл. 35, ал. 1 от основния закон и чл. 3, § 2 от Договора за Европейския съюз (ДЕС); член 21 от Договора за функционирането на Европейския съюз (ДФЕС); Дялове IV и V от ДФЕС; член 45 от Хартата на основните права на Европейския съюз.</w:t>
      </w:r>
    </w:p>
    <w:p w:rsidR="003E37B9" w:rsidRPr="006C4B61" w:rsidRDefault="003E37B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3. Разпоредбата на чл. </w:t>
      </w:r>
      <w:r w:rsidR="00BC6980" w:rsidRPr="006C4B61">
        <w:rPr>
          <w:rFonts w:ascii="Times New Roman" w:hAnsi="Times New Roman" w:cs="Times New Roman"/>
          <w:bCs/>
          <w:snapToGrid w:val="0"/>
          <w:sz w:val="28"/>
          <w:szCs w:val="28"/>
          <w:lang w:val="bg-BG"/>
        </w:rPr>
        <w:t xml:space="preserve">63, </w:t>
      </w:r>
      <w:r w:rsidR="005F483E" w:rsidRPr="006C4B61">
        <w:rPr>
          <w:rFonts w:ascii="Times New Roman" w:hAnsi="Times New Roman" w:cs="Times New Roman"/>
          <w:bCs/>
          <w:snapToGrid w:val="0"/>
          <w:sz w:val="28"/>
          <w:szCs w:val="28"/>
          <w:lang w:val="bg-BG"/>
        </w:rPr>
        <w:t xml:space="preserve">ал. </w:t>
      </w:r>
      <w:r w:rsidR="00BC6980" w:rsidRPr="006C4B61">
        <w:rPr>
          <w:rFonts w:ascii="Times New Roman" w:hAnsi="Times New Roman" w:cs="Times New Roman"/>
          <w:bCs/>
          <w:snapToGrid w:val="0"/>
          <w:sz w:val="28"/>
          <w:szCs w:val="28"/>
          <w:lang w:val="bg-BG"/>
        </w:rPr>
        <w:t>2, т. 4</w:t>
      </w:r>
      <w:r w:rsidRPr="006C4B61">
        <w:rPr>
          <w:rFonts w:ascii="Times New Roman" w:hAnsi="Times New Roman" w:cs="Times New Roman"/>
          <w:bCs/>
          <w:snapToGrid w:val="0"/>
          <w:sz w:val="28"/>
          <w:szCs w:val="28"/>
          <w:lang w:val="bg-BG"/>
        </w:rPr>
        <w:t xml:space="preserve"> НПК противоречи на чл. 30, ал. 1 и чл. 31, ал. 3 и 4 от Конституцията.</w:t>
      </w:r>
    </w:p>
    <w:p w:rsidR="003E37B9" w:rsidRPr="006C4B61" w:rsidRDefault="003E37B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Тя е несъвместима с презумпцията на невиновност и със забраната да се </w:t>
      </w:r>
      <w:r w:rsidR="00DC310E" w:rsidRPr="006C4B61">
        <w:rPr>
          <w:rFonts w:ascii="Times New Roman" w:hAnsi="Times New Roman" w:cs="Times New Roman"/>
          <w:bCs/>
          <w:snapToGrid w:val="0"/>
          <w:sz w:val="28"/>
          <w:szCs w:val="28"/>
          <w:lang w:val="bg-BG"/>
        </w:rPr>
        <w:t xml:space="preserve">налагат ограничения на </w:t>
      </w:r>
      <w:r w:rsidRPr="006C4B61">
        <w:rPr>
          <w:rFonts w:ascii="Times New Roman" w:hAnsi="Times New Roman" w:cs="Times New Roman"/>
          <w:bCs/>
          <w:snapToGrid w:val="0"/>
          <w:sz w:val="28"/>
          <w:szCs w:val="28"/>
          <w:lang w:val="bg-BG"/>
        </w:rPr>
        <w:t xml:space="preserve">обвиняемия, </w:t>
      </w:r>
      <w:r w:rsidR="00DC310E" w:rsidRPr="006C4B61">
        <w:rPr>
          <w:rFonts w:ascii="Times New Roman" w:hAnsi="Times New Roman" w:cs="Times New Roman"/>
          <w:bCs/>
          <w:snapToGrid w:val="0"/>
          <w:sz w:val="28"/>
          <w:szCs w:val="28"/>
          <w:lang w:val="bg-BG"/>
        </w:rPr>
        <w:t xml:space="preserve">които надхвърлят нуждите на правосъдието. </w:t>
      </w:r>
    </w:p>
    <w:p w:rsidR="003E37B9" w:rsidRPr="006C4B61" w:rsidRDefault="003E37B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lastRenderedPageBreak/>
        <w:t xml:space="preserve">Нормата на чл. 31, ал. 4 от основния закон представлява конституционна гаранция срещу съдебен произвол. При липсата на легално определение в българското право, приложими за съдържанието на това понятие са приетите в практиката на Европейския съд по правата на човека </w:t>
      </w:r>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ЕСПЧ</w:t>
      </w:r>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 xml:space="preserve"> ключови принципи. Конституционният съд приема, че</w:t>
      </w:r>
      <w:r w:rsidRPr="006C4B61">
        <w:rPr>
          <w:rFonts w:ascii="Times New Roman" w:hAnsi="Times New Roman" w:cs="Times New Roman"/>
          <w:sz w:val="28"/>
          <w:szCs w:val="28"/>
        </w:rPr>
        <w:t xml:space="preserve"> </w:t>
      </w:r>
      <w:r w:rsidRPr="006C4B61">
        <w:rPr>
          <w:rFonts w:ascii="Times New Roman" w:hAnsi="Times New Roman" w:cs="Times New Roman"/>
          <w:sz w:val="28"/>
          <w:szCs w:val="28"/>
          <w:lang w:val="bg-BG"/>
        </w:rPr>
        <w:t>„т</w:t>
      </w:r>
      <w:proofErr w:type="spellStart"/>
      <w:r w:rsidRPr="006C4B61">
        <w:rPr>
          <w:rFonts w:ascii="Times New Roman" w:hAnsi="Times New Roman" w:cs="Times New Roman"/>
          <w:bCs/>
          <w:snapToGrid w:val="0"/>
          <w:sz w:val="28"/>
          <w:szCs w:val="28"/>
        </w:rPr>
        <w:t>ълкуването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разпоредбите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hyperlink r:id="rId10" w:tgtFrame="_self" w:history="1">
        <w:proofErr w:type="spellStart"/>
        <w:r w:rsidRPr="007328FF">
          <w:rPr>
            <w:rStyle w:val="Hyperlink"/>
            <w:rFonts w:ascii="Times New Roman" w:hAnsi="Times New Roman"/>
            <w:bCs/>
            <w:snapToGrid w:val="0"/>
            <w:color w:val="auto"/>
            <w:sz w:val="28"/>
            <w:szCs w:val="28"/>
            <w:u w:val="none"/>
          </w:rPr>
          <w:t>Конституцията</w:t>
        </w:r>
        <w:proofErr w:type="spellEnd"/>
      </w:hyperlink>
      <w:r w:rsidRPr="007328FF">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свързани</w:t>
      </w:r>
      <w:proofErr w:type="spellEnd"/>
      <w:r w:rsidRPr="006C4B61">
        <w:rPr>
          <w:rFonts w:ascii="Times New Roman" w:hAnsi="Times New Roman" w:cs="Times New Roman"/>
          <w:bCs/>
          <w:snapToGrid w:val="0"/>
          <w:sz w:val="28"/>
          <w:szCs w:val="28"/>
        </w:rPr>
        <w:t xml:space="preserve"> с </w:t>
      </w:r>
      <w:proofErr w:type="spellStart"/>
      <w:r w:rsidRPr="006C4B61">
        <w:rPr>
          <w:rFonts w:ascii="Times New Roman" w:hAnsi="Times New Roman" w:cs="Times New Roman"/>
          <w:bCs/>
          <w:snapToGrid w:val="0"/>
          <w:sz w:val="28"/>
          <w:szCs w:val="28"/>
        </w:rPr>
        <w:t>основните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права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трябва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бъде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съобразено</w:t>
      </w:r>
      <w:proofErr w:type="spellEnd"/>
      <w:r w:rsidRPr="006C4B61">
        <w:rPr>
          <w:rFonts w:ascii="Times New Roman" w:hAnsi="Times New Roman" w:cs="Times New Roman"/>
          <w:bCs/>
          <w:snapToGrid w:val="0"/>
          <w:sz w:val="28"/>
          <w:szCs w:val="28"/>
        </w:rPr>
        <w:t xml:space="preserve"> с </w:t>
      </w:r>
      <w:proofErr w:type="spellStart"/>
      <w:r w:rsidRPr="006C4B61">
        <w:rPr>
          <w:rFonts w:ascii="Times New Roman" w:hAnsi="Times New Roman" w:cs="Times New Roman"/>
          <w:bCs/>
          <w:snapToGrid w:val="0"/>
          <w:sz w:val="28"/>
          <w:szCs w:val="28"/>
        </w:rPr>
        <w:t>нормите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Конвенцията за правата на човека и основните свободи (ЕКПЧ)</w:t>
      </w:r>
      <w:r w:rsidR="00B722D8"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w:t>
      </w:r>
      <w:r w:rsidRPr="001C76B9">
        <w:rPr>
          <w:rFonts w:ascii="Times New Roman" w:hAnsi="Times New Roman" w:cs="Times New Roman"/>
          <w:b/>
          <w:bCs/>
          <w:snapToGrid w:val="0"/>
          <w:sz w:val="28"/>
          <w:szCs w:val="28"/>
          <w:lang w:val="bg-BG"/>
        </w:rPr>
        <w:t>(Решение № 3/04.05.2011 г. по к. д. № 19/2010 г.)</w:t>
      </w:r>
      <w:r w:rsidR="00B722D8"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Приложението на ЕКПЧ в практиката на Съда по правата на човека дефинира забраната за ограничаване на повече права, отколкото е необходимо за осъществяване на правосъдието</w:t>
      </w:r>
      <w:r w:rsidR="001C76B9">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като задължение да се избягва злоупотреба с власт и като изискване за съответствие с принципа за върховенство  на правото (Доклад на ЕСПЧ по делото </w:t>
      </w:r>
      <w:proofErr w:type="spellStart"/>
      <w:r w:rsidRPr="006C4B61">
        <w:rPr>
          <w:rFonts w:ascii="Times New Roman" w:hAnsi="Times New Roman" w:cs="Times New Roman"/>
          <w:b/>
          <w:bCs/>
          <w:i/>
          <w:snapToGrid w:val="0"/>
          <w:sz w:val="28"/>
          <w:szCs w:val="28"/>
        </w:rPr>
        <w:t>Saddi</w:t>
      </w:r>
      <w:proofErr w:type="spellEnd"/>
      <w:r w:rsidRPr="006C4B61">
        <w:rPr>
          <w:rFonts w:ascii="Times New Roman" w:hAnsi="Times New Roman" w:cs="Times New Roman"/>
          <w:b/>
          <w:bCs/>
          <w:i/>
          <w:snapToGrid w:val="0"/>
          <w:sz w:val="28"/>
          <w:szCs w:val="28"/>
        </w:rPr>
        <w:t xml:space="preserve"> v</w:t>
      </w:r>
      <w:r w:rsidRPr="006C4B61">
        <w:rPr>
          <w:rFonts w:ascii="Times New Roman" w:hAnsi="Times New Roman" w:cs="Times New Roman"/>
          <w:b/>
          <w:bCs/>
          <w:i/>
          <w:snapToGrid w:val="0"/>
          <w:sz w:val="28"/>
          <w:szCs w:val="28"/>
          <w:lang w:val="bg-BG"/>
        </w:rPr>
        <w:t xml:space="preserve">. </w:t>
      </w:r>
      <w:r w:rsidRPr="006C4B61">
        <w:rPr>
          <w:rFonts w:ascii="Times New Roman" w:hAnsi="Times New Roman" w:cs="Times New Roman"/>
          <w:b/>
          <w:bCs/>
          <w:i/>
          <w:snapToGrid w:val="0"/>
          <w:sz w:val="28"/>
          <w:szCs w:val="28"/>
        </w:rPr>
        <w:t>UK</w:t>
      </w:r>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ЕСН</w:t>
      </w:r>
      <w:r w:rsidRPr="006C4B61">
        <w:rPr>
          <w:rFonts w:ascii="Times New Roman" w:hAnsi="Times New Roman" w:cs="Times New Roman"/>
          <w:bCs/>
          <w:snapToGrid w:val="0"/>
          <w:sz w:val="28"/>
          <w:szCs w:val="28"/>
        </w:rPr>
        <w:t xml:space="preserve">R </w:t>
      </w:r>
      <w:r w:rsidRPr="006C4B61">
        <w:rPr>
          <w:rFonts w:ascii="Times New Roman" w:hAnsi="Times New Roman" w:cs="Times New Roman"/>
          <w:bCs/>
          <w:snapToGrid w:val="0"/>
          <w:sz w:val="28"/>
          <w:szCs w:val="28"/>
          <w:lang w:val="bg-BG"/>
        </w:rPr>
        <w:t xml:space="preserve">и Решение по делото </w:t>
      </w:r>
      <w:r w:rsidRPr="006C4B61">
        <w:rPr>
          <w:rFonts w:ascii="Times New Roman" w:hAnsi="Times New Roman" w:cs="Times New Roman"/>
          <w:b/>
          <w:bCs/>
          <w:i/>
          <w:snapToGrid w:val="0"/>
          <w:sz w:val="28"/>
          <w:szCs w:val="28"/>
        </w:rPr>
        <w:t>James</w:t>
      </w:r>
      <w:r w:rsidRPr="006C4B61">
        <w:rPr>
          <w:rFonts w:ascii="Times New Roman" w:hAnsi="Times New Roman" w:cs="Times New Roman"/>
          <w:b/>
          <w:bCs/>
          <w:i/>
          <w:snapToGrid w:val="0"/>
          <w:sz w:val="28"/>
          <w:szCs w:val="28"/>
          <w:lang w:val="bg-BG"/>
        </w:rPr>
        <w:t xml:space="preserve">, </w:t>
      </w:r>
      <w:r w:rsidRPr="006C4B61">
        <w:rPr>
          <w:rFonts w:ascii="Times New Roman" w:hAnsi="Times New Roman" w:cs="Times New Roman"/>
          <w:b/>
          <w:bCs/>
          <w:i/>
          <w:snapToGrid w:val="0"/>
          <w:sz w:val="28"/>
          <w:szCs w:val="28"/>
        </w:rPr>
        <w:t>Wells and Lee v. UK)</w:t>
      </w:r>
      <w:r w:rsidRPr="006C4B61">
        <w:rPr>
          <w:rFonts w:ascii="Times New Roman" w:hAnsi="Times New Roman" w:cs="Times New Roman"/>
          <w:b/>
          <w:bCs/>
          <w:i/>
          <w:snapToGrid w:val="0"/>
          <w:sz w:val="28"/>
          <w:szCs w:val="28"/>
          <w:lang w:val="bg-BG"/>
        </w:rPr>
        <w:t xml:space="preserve">, </w:t>
      </w:r>
      <w:r w:rsidRPr="006C4B61">
        <w:rPr>
          <w:rFonts w:ascii="Times New Roman" w:hAnsi="Times New Roman" w:cs="Times New Roman"/>
          <w:bCs/>
          <w:snapToGrid w:val="0"/>
          <w:sz w:val="28"/>
          <w:szCs w:val="28"/>
          <w:lang w:val="bg-BG"/>
        </w:rPr>
        <w:t xml:space="preserve">2012). </w:t>
      </w:r>
    </w:p>
    <w:p w:rsidR="007A63D0" w:rsidRPr="006C4B61" w:rsidRDefault="003E37B9" w:rsidP="00647941">
      <w:pPr>
        <w:spacing w:after="0" w:line="240" w:lineRule="auto"/>
        <w:ind w:firstLine="720"/>
        <w:jc w:val="both"/>
        <w:rPr>
          <w:rFonts w:ascii="Times New Roman" w:hAnsi="Times New Roman" w:cs="Times New Roman"/>
          <w:b/>
          <w:bCs/>
          <w:snapToGrid w:val="0"/>
          <w:sz w:val="28"/>
          <w:szCs w:val="28"/>
          <w:lang w:val="bg-BG"/>
        </w:rPr>
      </w:pPr>
      <w:r w:rsidRPr="006C4B61">
        <w:rPr>
          <w:rFonts w:ascii="Times New Roman" w:hAnsi="Times New Roman" w:cs="Times New Roman"/>
          <w:bCs/>
          <w:snapToGrid w:val="0"/>
          <w:sz w:val="28"/>
          <w:szCs w:val="28"/>
          <w:lang w:val="bg-BG"/>
        </w:rPr>
        <w:t xml:space="preserve">Преценката дали едно задържане под стража е произволно и надхвърля необходимото за осъществяване на правосъдието преминава през оценка на  пропорционалността между използваното основание за задържане и самото задържане. Именно поради това Комитетът на министрите на държавите-членки на Съвета на Европа с Препоръка </w:t>
      </w:r>
      <w:proofErr w:type="spellStart"/>
      <w:r w:rsidRPr="006C4B61">
        <w:rPr>
          <w:rFonts w:ascii="Times New Roman" w:hAnsi="Times New Roman" w:cs="Times New Roman"/>
          <w:bCs/>
          <w:snapToGrid w:val="0"/>
          <w:sz w:val="28"/>
          <w:szCs w:val="28"/>
          <w:lang w:val="bg-BG"/>
        </w:rPr>
        <w:t>Rec</w:t>
      </w:r>
      <w:proofErr w:type="spellEnd"/>
      <w:r w:rsidR="00647941">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bg-BG"/>
        </w:rPr>
        <w:t>(2006)13 относно временното задържане под стража, условията, при които то се упражнява</w:t>
      </w:r>
      <w:r w:rsidR="007A63D0"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и гаранциите срещу неправомерното му упражняване въвежда следните  стандарти относно задържането под стража</w:t>
      </w:r>
      <w:r w:rsidRPr="001C76B9">
        <w:rPr>
          <w:rFonts w:ascii="Times New Roman" w:hAnsi="Times New Roman" w:cs="Times New Roman"/>
          <w:bCs/>
          <w:snapToGrid w:val="0"/>
          <w:sz w:val="28"/>
          <w:szCs w:val="28"/>
          <w:lang w:val="bg-BG"/>
        </w:rPr>
        <w:t>:</w:t>
      </w:r>
      <w:r w:rsidRPr="006C4B61">
        <w:rPr>
          <w:rFonts w:ascii="Times New Roman" w:hAnsi="Times New Roman" w:cs="Times New Roman"/>
          <w:b/>
          <w:bCs/>
          <w:snapToGrid w:val="0"/>
          <w:sz w:val="28"/>
          <w:szCs w:val="28"/>
          <w:lang w:val="bg-BG"/>
        </w:rPr>
        <w:t xml:space="preserve"> </w:t>
      </w:r>
    </w:p>
    <w:p w:rsidR="003E37B9" w:rsidRPr="001C76B9" w:rsidRDefault="003E37B9" w:rsidP="00647941">
      <w:pPr>
        <w:spacing w:after="0" w:line="240" w:lineRule="auto"/>
        <w:ind w:firstLine="720"/>
        <w:jc w:val="both"/>
        <w:rPr>
          <w:rFonts w:ascii="Times New Roman" w:hAnsi="Times New Roman" w:cs="Times New Roman"/>
          <w:bCs/>
          <w:snapToGrid w:val="0"/>
          <w:sz w:val="28"/>
          <w:szCs w:val="28"/>
          <w:lang w:val="bg-BG"/>
        </w:rPr>
      </w:pPr>
      <w:r w:rsidRPr="001C76B9">
        <w:rPr>
          <w:rFonts w:ascii="Times New Roman" w:hAnsi="Times New Roman" w:cs="Times New Roman"/>
          <w:bCs/>
          <w:snapToGrid w:val="0"/>
          <w:sz w:val="28"/>
          <w:szCs w:val="28"/>
          <w:lang w:val="bg-BG"/>
        </w:rPr>
        <w:t>„3. [1] С оглед на двете презумпции за невиновност и презумпцията в полза на свободата задържането под стража на лица, заподозрени в извършването на престъпление, е по-скоро изключение, отколкото правило.</w:t>
      </w:r>
    </w:p>
    <w:p w:rsidR="003E37B9" w:rsidRPr="001C76B9" w:rsidRDefault="003E37B9" w:rsidP="00647941">
      <w:pPr>
        <w:spacing w:after="0" w:line="240" w:lineRule="auto"/>
        <w:ind w:firstLine="600"/>
        <w:jc w:val="both"/>
        <w:rPr>
          <w:rFonts w:ascii="Times New Roman" w:hAnsi="Times New Roman" w:cs="Times New Roman"/>
          <w:bCs/>
          <w:snapToGrid w:val="0"/>
          <w:sz w:val="28"/>
          <w:szCs w:val="28"/>
          <w:lang w:val="bg-BG"/>
        </w:rPr>
      </w:pPr>
      <w:r w:rsidRPr="001C76B9">
        <w:rPr>
          <w:rFonts w:ascii="Times New Roman" w:hAnsi="Times New Roman" w:cs="Times New Roman"/>
          <w:bCs/>
          <w:snapToGrid w:val="0"/>
          <w:sz w:val="28"/>
          <w:szCs w:val="28"/>
          <w:lang w:val="bg-BG"/>
        </w:rPr>
        <w:t xml:space="preserve"> [2] Не трябва да има задължително изискване, че лица, заподозрени в извършването на престъпление (или определени групи от такива лица) трябва задължително да бъдат задържани под стража.</w:t>
      </w:r>
    </w:p>
    <w:p w:rsidR="003E37B9" w:rsidRPr="001C76B9" w:rsidRDefault="003E37B9" w:rsidP="00647941">
      <w:pPr>
        <w:spacing w:after="0" w:line="240" w:lineRule="auto"/>
        <w:ind w:firstLine="600"/>
        <w:jc w:val="both"/>
        <w:rPr>
          <w:rFonts w:ascii="Times New Roman" w:hAnsi="Times New Roman" w:cs="Times New Roman"/>
          <w:bCs/>
          <w:snapToGrid w:val="0"/>
          <w:sz w:val="28"/>
          <w:szCs w:val="28"/>
          <w:lang w:val="bg-BG"/>
        </w:rPr>
      </w:pPr>
      <w:r w:rsidRPr="001C76B9">
        <w:rPr>
          <w:rFonts w:ascii="Times New Roman" w:hAnsi="Times New Roman" w:cs="Times New Roman"/>
          <w:bCs/>
          <w:snapToGrid w:val="0"/>
          <w:sz w:val="28"/>
          <w:szCs w:val="28"/>
          <w:lang w:val="bg-BG"/>
        </w:rPr>
        <w:t>[3] В отделни случаи задържането под стража трябва да се използва само когато е строго необходимо и като последна мярка; то не трябва да се използва като наказание.</w:t>
      </w:r>
    </w:p>
    <w:p w:rsidR="00413AB1" w:rsidRPr="006C4B61" w:rsidRDefault="003E37B9" w:rsidP="00647941">
      <w:pPr>
        <w:spacing w:after="0" w:line="240" w:lineRule="auto"/>
        <w:ind w:firstLine="60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Тези критерии дават основание да се счита, че </w:t>
      </w:r>
      <w:r w:rsidR="001C76B9">
        <w:rPr>
          <w:rFonts w:ascii="Times New Roman" w:hAnsi="Times New Roman" w:cs="Times New Roman"/>
          <w:bCs/>
          <w:snapToGrid w:val="0"/>
          <w:sz w:val="28"/>
          <w:szCs w:val="28"/>
          <w:lang w:val="bg-BG"/>
        </w:rPr>
        <w:t>разпоредбата</w:t>
      </w:r>
      <w:r w:rsidRPr="006C4B61">
        <w:rPr>
          <w:rFonts w:ascii="Times New Roman" w:hAnsi="Times New Roman" w:cs="Times New Roman"/>
          <w:bCs/>
          <w:snapToGrid w:val="0"/>
          <w:sz w:val="28"/>
          <w:szCs w:val="28"/>
          <w:lang w:val="bg-BG"/>
        </w:rPr>
        <w:t xml:space="preserve"> на чл. 63</w:t>
      </w:r>
      <w:r w:rsidR="00AC03B6"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ал.</w:t>
      </w:r>
      <w:r w:rsidR="00AC03B6" w:rsidRPr="006C4B61">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bg-BG"/>
        </w:rPr>
        <w:t>2</w:t>
      </w:r>
      <w:r w:rsidR="00AC03B6"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т.</w:t>
      </w:r>
      <w:r w:rsidR="00AC03B6" w:rsidRPr="006C4B61">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bg-BG"/>
        </w:rPr>
        <w:t>4 НПК въвежда повече ограничения на правата на обвиняемите лица, отколкото е необходимо за осъществяване на правосъдието</w:t>
      </w:r>
      <w:r w:rsidR="007A63D0" w:rsidRPr="006C4B61">
        <w:rPr>
          <w:rFonts w:ascii="Times New Roman" w:hAnsi="Times New Roman" w:cs="Times New Roman"/>
          <w:bCs/>
          <w:snapToGrid w:val="0"/>
          <w:sz w:val="28"/>
          <w:szCs w:val="28"/>
          <w:lang w:val="bg-BG"/>
        </w:rPr>
        <w:t xml:space="preserve">. Това непропорционално ограничаване на права е в противоречие с принципа на правовата държава и с прогласената от Конституцията </w:t>
      </w:r>
      <w:r w:rsidRPr="006C4B61">
        <w:rPr>
          <w:rFonts w:ascii="Times New Roman" w:hAnsi="Times New Roman" w:cs="Times New Roman"/>
          <w:bCs/>
          <w:snapToGrid w:val="0"/>
          <w:sz w:val="28"/>
          <w:szCs w:val="28"/>
          <w:lang w:val="bg-BG"/>
        </w:rPr>
        <w:t>презумпция за невиновност.</w:t>
      </w:r>
      <w:r w:rsidR="00967D1B" w:rsidRPr="006C4B61">
        <w:rPr>
          <w:rFonts w:ascii="Times New Roman" w:hAnsi="Times New Roman" w:cs="Times New Roman"/>
          <w:bCs/>
          <w:snapToGrid w:val="0"/>
          <w:sz w:val="28"/>
          <w:szCs w:val="28"/>
          <w:lang w:val="bg-BG"/>
        </w:rPr>
        <w:t xml:space="preserve"> </w:t>
      </w:r>
      <w:r w:rsidR="00413AB1" w:rsidRPr="006C4B61">
        <w:rPr>
          <w:rFonts w:ascii="Times New Roman" w:hAnsi="Times New Roman" w:cs="Times New Roman"/>
          <w:bCs/>
          <w:snapToGrid w:val="0"/>
          <w:sz w:val="28"/>
          <w:szCs w:val="28"/>
          <w:lang w:val="bg-BG"/>
        </w:rPr>
        <w:t xml:space="preserve">Произволният извод на законодателя, че е налице повишен риск от укриване или извършване на престъпление само защото лицето, на което е повдигнато обвинение, не е намерено на адреса, води до ограничения на правата, които надхвърлят нуждите на правосъдието, в противоречие с чл. 31, ал. 4 от Конституцията. </w:t>
      </w:r>
    </w:p>
    <w:p w:rsidR="00413AB1" w:rsidRPr="006C4B61" w:rsidRDefault="00CA2231"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b/>
          <w:sz w:val="28"/>
          <w:szCs w:val="28"/>
          <w:lang w:val="bg-BG" w:eastAsia="bg-BG"/>
        </w:rPr>
        <w:lastRenderedPageBreak/>
        <w:t xml:space="preserve">С оглед на </w:t>
      </w:r>
      <w:r w:rsidR="00A97FDA">
        <w:rPr>
          <w:rFonts w:ascii="Times New Roman" w:eastAsia="Times New Roman" w:hAnsi="Times New Roman" w:cs="Times New Roman"/>
          <w:b/>
          <w:sz w:val="28"/>
          <w:szCs w:val="28"/>
          <w:lang w:val="bg-BG" w:eastAsia="bg-BG"/>
        </w:rPr>
        <w:t xml:space="preserve">тези съображения </w:t>
      </w:r>
      <w:r w:rsidRPr="006C4B61">
        <w:rPr>
          <w:rFonts w:ascii="Times New Roman" w:eastAsia="Times New Roman" w:hAnsi="Times New Roman" w:cs="Times New Roman"/>
          <w:b/>
          <w:sz w:val="28"/>
          <w:szCs w:val="28"/>
          <w:lang w:val="bg-BG" w:eastAsia="bg-BG"/>
        </w:rPr>
        <w:t>правим искане Конституционният съд да обяви за противоконституционна разпоредбата на чл. 63, ал. 2, т. 4</w:t>
      </w:r>
      <w:r w:rsidR="00A97FDA">
        <w:rPr>
          <w:rFonts w:ascii="Times New Roman" w:eastAsia="Times New Roman" w:hAnsi="Times New Roman" w:cs="Times New Roman"/>
          <w:b/>
          <w:sz w:val="28"/>
          <w:szCs w:val="28"/>
          <w:lang w:val="bg-BG" w:eastAsia="bg-BG"/>
        </w:rPr>
        <w:t>.</w:t>
      </w:r>
    </w:p>
    <w:p w:rsidR="00AF1753" w:rsidRPr="006C4B61" w:rsidRDefault="00AF1753" w:rsidP="00647941">
      <w:pPr>
        <w:spacing w:after="0" w:line="240" w:lineRule="auto"/>
        <w:ind w:firstLine="720"/>
        <w:jc w:val="both"/>
        <w:rPr>
          <w:rFonts w:ascii="Times New Roman" w:eastAsia="Times New Roman" w:hAnsi="Times New Roman" w:cs="Times New Roman"/>
          <w:b/>
          <w:sz w:val="28"/>
          <w:szCs w:val="28"/>
          <w:lang w:val="bg-BG" w:eastAsia="bg-BG"/>
        </w:rPr>
      </w:pPr>
    </w:p>
    <w:p w:rsidR="002D1971" w:rsidRDefault="002D1971" w:rsidP="00647941">
      <w:pPr>
        <w:spacing w:after="0" w:line="240" w:lineRule="auto"/>
        <w:ind w:firstLine="720"/>
        <w:jc w:val="both"/>
        <w:rPr>
          <w:rFonts w:ascii="Times New Roman" w:hAnsi="Times New Roman" w:cs="Times New Roman"/>
          <w:b/>
          <w:sz w:val="28"/>
          <w:szCs w:val="28"/>
          <w:lang w:val="bg-BG"/>
        </w:rPr>
      </w:pPr>
      <w:r w:rsidRPr="00C0556F">
        <w:rPr>
          <w:rFonts w:ascii="Times New Roman" w:hAnsi="Times New Roman" w:cs="Times New Roman"/>
          <w:b/>
          <w:sz w:val="28"/>
          <w:szCs w:val="28"/>
          <w:lang w:val="bg-BG"/>
        </w:rPr>
        <w:t>§ 3</w:t>
      </w:r>
      <w:r w:rsidR="00CC0423">
        <w:rPr>
          <w:rFonts w:ascii="Times New Roman" w:hAnsi="Times New Roman" w:cs="Times New Roman"/>
          <w:b/>
          <w:sz w:val="28"/>
          <w:szCs w:val="28"/>
          <w:lang w:val="bg-BG"/>
        </w:rPr>
        <w:t>.</w:t>
      </w:r>
      <w:r w:rsidRPr="00C0556F">
        <w:rPr>
          <w:rFonts w:ascii="Times New Roman" w:hAnsi="Times New Roman" w:cs="Times New Roman"/>
          <w:b/>
          <w:sz w:val="28"/>
          <w:szCs w:val="28"/>
          <w:lang w:val="bg-BG"/>
        </w:rPr>
        <w:t xml:space="preserve"> </w:t>
      </w:r>
      <w:proofErr w:type="spellStart"/>
      <w:r w:rsidRPr="00C0556F">
        <w:rPr>
          <w:rFonts w:ascii="Times New Roman" w:hAnsi="Times New Roman" w:cs="Times New Roman"/>
          <w:b/>
          <w:sz w:val="28"/>
          <w:szCs w:val="28"/>
        </w:rPr>
        <w:t>Противоконституционност</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на</w:t>
      </w:r>
      <w:proofErr w:type="spellEnd"/>
      <w:r w:rsidRPr="00C0556F">
        <w:rPr>
          <w:rFonts w:ascii="Times New Roman" w:hAnsi="Times New Roman" w:cs="Times New Roman"/>
          <w:b/>
          <w:sz w:val="28"/>
          <w:szCs w:val="28"/>
        </w:rPr>
        <w:t xml:space="preserve"> </w:t>
      </w:r>
      <w:r w:rsidR="004E49C9" w:rsidRPr="00C0556F">
        <w:rPr>
          <w:rFonts w:ascii="Times New Roman" w:hAnsi="Times New Roman" w:cs="Times New Roman"/>
          <w:b/>
          <w:sz w:val="28"/>
          <w:szCs w:val="28"/>
          <w:lang w:val="bg-BG"/>
        </w:rPr>
        <w:t xml:space="preserve">разпоредбите </w:t>
      </w:r>
      <w:proofErr w:type="spellStart"/>
      <w:r w:rsidRPr="00C0556F">
        <w:rPr>
          <w:rFonts w:ascii="Times New Roman" w:hAnsi="Times New Roman" w:cs="Times New Roman"/>
          <w:b/>
          <w:sz w:val="28"/>
          <w:szCs w:val="28"/>
        </w:rPr>
        <w:t>на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чл</w:t>
      </w:r>
      <w:proofErr w:type="spellEnd"/>
      <w:r w:rsidRPr="00C0556F">
        <w:rPr>
          <w:rFonts w:ascii="Times New Roman" w:hAnsi="Times New Roman" w:cs="Times New Roman"/>
          <w:b/>
          <w:sz w:val="28"/>
          <w:szCs w:val="28"/>
        </w:rPr>
        <w:t xml:space="preserve">. 73а, </w:t>
      </w:r>
      <w:proofErr w:type="spellStart"/>
      <w:r w:rsidRPr="00C0556F">
        <w:rPr>
          <w:rFonts w:ascii="Times New Roman" w:hAnsi="Times New Roman" w:cs="Times New Roman"/>
          <w:b/>
          <w:sz w:val="28"/>
          <w:szCs w:val="28"/>
        </w:rPr>
        <w:t>ал</w:t>
      </w:r>
      <w:proofErr w:type="spellEnd"/>
      <w:r w:rsidRPr="00C0556F">
        <w:rPr>
          <w:rFonts w:ascii="Times New Roman" w:hAnsi="Times New Roman" w:cs="Times New Roman"/>
          <w:b/>
          <w:sz w:val="28"/>
          <w:szCs w:val="28"/>
        </w:rPr>
        <w:t xml:space="preserve">. 2 и </w:t>
      </w:r>
      <w:proofErr w:type="spellStart"/>
      <w:r w:rsidRPr="00C0556F">
        <w:rPr>
          <w:rFonts w:ascii="Times New Roman" w:hAnsi="Times New Roman" w:cs="Times New Roman"/>
          <w:b/>
          <w:sz w:val="28"/>
          <w:szCs w:val="28"/>
        </w:rPr>
        <w:t>чл</w:t>
      </w:r>
      <w:proofErr w:type="spellEnd"/>
      <w:r w:rsidRPr="00C0556F">
        <w:rPr>
          <w:rFonts w:ascii="Times New Roman" w:hAnsi="Times New Roman" w:cs="Times New Roman"/>
          <w:b/>
          <w:sz w:val="28"/>
          <w:szCs w:val="28"/>
        </w:rPr>
        <w:t xml:space="preserve">. 416, </w:t>
      </w:r>
      <w:proofErr w:type="spellStart"/>
      <w:r w:rsidRPr="00C0556F">
        <w:rPr>
          <w:rFonts w:ascii="Times New Roman" w:hAnsi="Times New Roman" w:cs="Times New Roman"/>
          <w:b/>
          <w:sz w:val="28"/>
          <w:szCs w:val="28"/>
        </w:rPr>
        <w:t>ал</w:t>
      </w:r>
      <w:proofErr w:type="spellEnd"/>
      <w:r w:rsidRPr="00C0556F">
        <w:rPr>
          <w:rFonts w:ascii="Times New Roman" w:hAnsi="Times New Roman" w:cs="Times New Roman"/>
          <w:b/>
          <w:sz w:val="28"/>
          <w:szCs w:val="28"/>
        </w:rPr>
        <w:t>. 5</w:t>
      </w:r>
    </w:p>
    <w:p w:rsidR="003C56A7" w:rsidRPr="003C56A7" w:rsidRDefault="003C56A7" w:rsidP="00647941">
      <w:pPr>
        <w:spacing w:after="0" w:line="240" w:lineRule="auto"/>
        <w:ind w:firstLine="720"/>
        <w:jc w:val="both"/>
        <w:rPr>
          <w:rFonts w:ascii="Times New Roman" w:hAnsi="Times New Roman" w:cs="Times New Roman"/>
          <w:b/>
          <w:sz w:val="28"/>
          <w:szCs w:val="28"/>
          <w:lang w:val="bg-BG"/>
        </w:rPr>
      </w:pPr>
    </w:p>
    <w:p w:rsidR="004A3FA0" w:rsidRDefault="004A3FA0" w:rsidP="00647941">
      <w:pPr>
        <w:spacing w:after="0" w:line="240" w:lineRule="auto"/>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t>ОСНОВАНИЯ</w:t>
      </w:r>
    </w:p>
    <w:p w:rsidR="002D1971" w:rsidRPr="006C4B61" w:rsidRDefault="002D1971" w:rsidP="00647941">
      <w:pPr>
        <w:spacing w:after="0" w:line="240" w:lineRule="auto"/>
        <w:ind w:firstLine="708"/>
        <w:jc w:val="both"/>
        <w:rPr>
          <w:rFonts w:ascii="Times New Roman" w:hAnsi="Times New Roman" w:cs="Times New Roman"/>
          <w:sz w:val="28"/>
          <w:szCs w:val="28"/>
        </w:rPr>
      </w:pPr>
      <w:proofErr w:type="spellStart"/>
      <w:r w:rsidRPr="00C0556F">
        <w:rPr>
          <w:rFonts w:ascii="Times New Roman" w:hAnsi="Times New Roman" w:cs="Times New Roman"/>
          <w:b/>
          <w:sz w:val="28"/>
          <w:szCs w:val="28"/>
        </w:rPr>
        <w:t>Разпоредбата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на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чл</w:t>
      </w:r>
      <w:proofErr w:type="spellEnd"/>
      <w:r w:rsidRPr="00C0556F">
        <w:rPr>
          <w:rFonts w:ascii="Times New Roman" w:hAnsi="Times New Roman" w:cs="Times New Roman"/>
          <w:b/>
          <w:sz w:val="28"/>
          <w:szCs w:val="28"/>
        </w:rPr>
        <w:t xml:space="preserve">. 73а, </w:t>
      </w:r>
      <w:proofErr w:type="spellStart"/>
      <w:r w:rsidRPr="00C0556F">
        <w:rPr>
          <w:rFonts w:ascii="Times New Roman" w:hAnsi="Times New Roman" w:cs="Times New Roman"/>
          <w:b/>
          <w:sz w:val="28"/>
          <w:szCs w:val="28"/>
        </w:rPr>
        <w:t>ал</w:t>
      </w:r>
      <w:proofErr w:type="spellEnd"/>
      <w:r w:rsidRPr="00C0556F">
        <w:rPr>
          <w:rFonts w:ascii="Times New Roman" w:hAnsi="Times New Roman" w:cs="Times New Roman"/>
          <w:b/>
          <w:sz w:val="28"/>
          <w:szCs w:val="28"/>
        </w:rPr>
        <w:t xml:space="preserve">. 2 НПК, </w:t>
      </w:r>
      <w:proofErr w:type="spellStart"/>
      <w:r w:rsidRPr="00C0556F">
        <w:rPr>
          <w:rFonts w:ascii="Times New Roman" w:hAnsi="Times New Roman" w:cs="Times New Roman"/>
          <w:b/>
          <w:sz w:val="28"/>
          <w:szCs w:val="28"/>
        </w:rPr>
        <w:t>предвиждаща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налагане</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на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обезпечителна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мярка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за</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направени</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съдебни</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разноски</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върху</w:t>
      </w:r>
      <w:proofErr w:type="spellEnd"/>
      <w:r w:rsidRPr="00C0556F">
        <w:rPr>
          <w:rFonts w:ascii="Times New Roman" w:hAnsi="Times New Roman" w:cs="Times New Roman"/>
          <w:b/>
          <w:sz w:val="28"/>
          <w:szCs w:val="28"/>
        </w:rPr>
        <w:t xml:space="preserve"> </w:t>
      </w:r>
      <w:proofErr w:type="spellStart"/>
      <w:r w:rsidRPr="00C0556F">
        <w:rPr>
          <w:rFonts w:ascii="Times New Roman" w:hAnsi="Times New Roman" w:cs="Times New Roman"/>
          <w:b/>
          <w:sz w:val="28"/>
          <w:szCs w:val="28"/>
        </w:rPr>
        <w:t>гаранцията</w:t>
      </w:r>
      <w:proofErr w:type="spellEnd"/>
      <w:r w:rsidRPr="00C0556F">
        <w:rPr>
          <w:rFonts w:ascii="Times New Roman" w:hAnsi="Times New Roman" w:cs="Times New Roman"/>
          <w:b/>
          <w:sz w:val="28"/>
          <w:szCs w:val="28"/>
        </w:rPr>
        <w:t xml:space="preserve">, </w:t>
      </w:r>
      <w:r w:rsidRPr="006C4B61">
        <w:rPr>
          <w:rFonts w:ascii="Times New Roman" w:hAnsi="Times New Roman" w:cs="Times New Roman"/>
          <w:b/>
          <w:sz w:val="28"/>
          <w:szCs w:val="28"/>
        </w:rPr>
        <w:t xml:space="preserve">и </w:t>
      </w:r>
      <w:proofErr w:type="spellStart"/>
      <w:r w:rsidRPr="006C4B61">
        <w:rPr>
          <w:rFonts w:ascii="Times New Roman" w:hAnsi="Times New Roman" w:cs="Times New Roman"/>
          <w:b/>
          <w:sz w:val="28"/>
          <w:szCs w:val="28"/>
        </w:rPr>
        <w:t>разпоредбата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на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чл</w:t>
      </w:r>
      <w:proofErr w:type="spellEnd"/>
      <w:r w:rsidRPr="006C4B61">
        <w:rPr>
          <w:rFonts w:ascii="Times New Roman" w:hAnsi="Times New Roman" w:cs="Times New Roman"/>
          <w:b/>
          <w:sz w:val="28"/>
          <w:szCs w:val="28"/>
        </w:rPr>
        <w:t xml:space="preserve">. 416, </w:t>
      </w:r>
      <w:proofErr w:type="spellStart"/>
      <w:r w:rsidRPr="006C4B61">
        <w:rPr>
          <w:rFonts w:ascii="Times New Roman" w:hAnsi="Times New Roman" w:cs="Times New Roman"/>
          <w:b/>
          <w:sz w:val="28"/>
          <w:szCs w:val="28"/>
        </w:rPr>
        <w:t>ал</w:t>
      </w:r>
      <w:proofErr w:type="spellEnd"/>
      <w:r w:rsidRPr="006C4B61">
        <w:rPr>
          <w:rFonts w:ascii="Times New Roman" w:hAnsi="Times New Roman" w:cs="Times New Roman"/>
          <w:b/>
          <w:sz w:val="28"/>
          <w:szCs w:val="28"/>
        </w:rPr>
        <w:t xml:space="preserve">. 5 НПК, </w:t>
      </w:r>
      <w:proofErr w:type="spellStart"/>
      <w:r w:rsidRPr="006C4B61">
        <w:rPr>
          <w:rFonts w:ascii="Times New Roman" w:hAnsi="Times New Roman" w:cs="Times New Roman"/>
          <w:b/>
          <w:sz w:val="28"/>
          <w:szCs w:val="28"/>
        </w:rPr>
        <w:t>предвиждаща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насочване</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на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изпълнението</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за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съдебни</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разноски</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върху</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сумата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по</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мярката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за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неотклонение</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парична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гаранция</w:t>
      </w:r>
      <w:proofErr w:type="spellEnd"/>
      <w:proofErr w:type="gramStart"/>
      <w:r w:rsidRPr="006C4B61">
        <w:rPr>
          <w:rFonts w:ascii="Times New Roman" w:hAnsi="Times New Roman" w:cs="Times New Roman"/>
          <w:b/>
          <w:sz w:val="28"/>
          <w:szCs w:val="28"/>
        </w:rPr>
        <w:t>“</w:t>
      </w:r>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противоречат</w:t>
      </w:r>
      <w:proofErr w:type="spellEnd"/>
      <w:proofErr w:type="gram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чл</w:t>
      </w:r>
      <w:proofErr w:type="spellEnd"/>
      <w:r w:rsidRPr="006C4B61">
        <w:rPr>
          <w:rFonts w:ascii="Times New Roman" w:hAnsi="Times New Roman" w:cs="Times New Roman"/>
          <w:sz w:val="28"/>
          <w:szCs w:val="28"/>
        </w:rPr>
        <w:t xml:space="preserve">. 4, </w:t>
      </w:r>
      <w:proofErr w:type="spellStart"/>
      <w:r w:rsidRPr="006C4B61">
        <w:rPr>
          <w:rFonts w:ascii="Times New Roman" w:hAnsi="Times New Roman" w:cs="Times New Roman"/>
          <w:sz w:val="28"/>
          <w:szCs w:val="28"/>
        </w:rPr>
        <w:t>чл</w:t>
      </w:r>
      <w:proofErr w:type="spellEnd"/>
      <w:r w:rsidRPr="006C4B61">
        <w:rPr>
          <w:rFonts w:ascii="Times New Roman" w:hAnsi="Times New Roman" w:cs="Times New Roman"/>
          <w:sz w:val="28"/>
          <w:szCs w:val="28"/>
        </w:rPr>
        <w:t xml:space="preserve">. 17, </w:t>
      </w:r>
      <w:proofErr w:type="spellStart"/>
      <w:r w:rsidRPr="006C4B61">
        <w:rPr>
          <w:rFonts w:ascii="Times New Roman" w:hAnsi="Times New Roman" w:cs="Times New Roman"/>
          <w:sz w:val="28"/>
          <w:szCs w:val="28"/>
        </w:rPr>
        <w:t>ал</w:t>
      </w:r>
      <w:proofErr w:type="spellEnd"/>
      <w:r w:rsidRPr="006C4B61">
        <w:rPr>
          <w:rFonts w:ascii="Times New Roman" w:hAnsi="Times New Roman" w:cs="Times New Roman"/>
          <w:sz w:val="28"/>
          <w:szCs w:val="28"/>
        </w:rPr>
        <w:t xml:space="preserve">. 3 и </w:t>
      </w:r>
      <w:proofErr w:type="spellStart"/>
      <w:r w:rsidRPr="006C4B61">
        <w:rPr>
          <w:rFonts w:ascii="Times New Roman" w:hAnsi="Times New Roman" w:cs="Times New Roman"/>
          <w:sz w:val="28"/>
          <w:szCs w:val="28"/>
        </w:rPr>
        <w:t>чл</w:t>
      </w:r>
      <w:proofErr w:type="spellEnd"/>
      <w:r w:rsidRPr="006C4B61">
        <w:rPr>
          <w:rFonts w:ascii="Times New Roman" w:hAnsi="Times New Roman" w:cs="Times New Roman"/>
          <w:sz w:val="28"/>
          <w:szCs w:val="28"/>
        </w:rPr>
        <w:t xml:space="preserve">. 56 </w:t>
      </w:r>
      <w:proofErr w:type="spellStart"/>
      <w:r w:rsidRPr="006C4B61">
        <w:rPr>
          <w:rFonts w:ascii="Times New Roman" w:hAnsi="Times New Roman" w:cs="Times New Roman"/>
          <w:sz w:val="28"/>
          <w:szCs w:val="28"/>
        </w:rPr>
        <w:t>от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Конституцията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Република</w:t>
      </w:r>
      <w:proofErr w:type="spellEnd"/>
      <w:r w:rsidRPr="006C4B61">
        <w:rPr>
          <w:rFonts w:ascii="Times New Roman" w:hAnsi="Times New Roman" w:cs="Times New Roman"/>
          <w:sz w:val="28"/>
          <w:szCs w:val="28"/>
        </w:rPr>
        <w:t xml:space="preserve"> България. </w:t>
      </w:r>
    </w:p>
    <w:p w:rsidR="002D1971" w:rsidRPr="006C4B61" w:rsidRDefault="002D1971" w:rsidP="00647941">
      <w:pPr>
        <w:spacing w:after="0" w:line="240" w:lineRule="auto"/>
        <w:ind w:firstLine="720"/>
        <w:jc w:val="both"/>
        <w:rPr>
          <w:rFonts w:ascii="Times New Roman" w:hAnsi="Times New Roman" w:cs="Times New Roman"/>
          <w:sz w:val="28"/>
          <w:szCs w:val="28"/>
        </w:rPr>
      </w:pPr>
      <w:proofErr w:type="spellStart"/>
      <w:r w:rsidRPr="006C4B61">
        <w:rPr>
          <w:rFonts w:ascii="Times New Roman" w:hAnsi="Times New Roman" w:cs="Times New Roman"/>
          <w:sz w:val="28"/>
          <w:szCs w:val="28"/>
        </w:rPr>
        <w:t>Законодателят</w:t>
      </w:r>
      <w:proofErr w:type="spellEnd"/>
      <w:r w:rsidRPr="006C4B61">
        <w:rPr>
          <w:rFonts w:ascii="Times New Roman" w:hAnsi="Times New Roman" w:cs="Times New Roman"/>
          <w:sz w:val="28"/>
          <w:szCs w:val="28"/>
        </w:rPr>
        <w:t xml:space="preserve"> е </w:t>
      </w:r>
      <w:r w:rsidR="00281B38">
        <w:rPr>
          <w:rFonts w:ascii="Times New Roman" w:hAnsi="Times New Roman" w:cs="Times New Roman"/>
          <w:sz w:val="28"/>
          <w:szCs w:val="28"/>
          <w:lang w:val="bg-BG"/>
        </w:rPr>
        <w:t xml:space="preserve">накърнил </w:t>
      </w:r>
      <w:proofErr w:type="spellStart"/>
      <w:r w:rsidRPr="006C4B61">
        <w:rPr>
          <w:rFonts w:ascii="Times New Roman" w:hAnsi="Times New Roman" w:cs="Times New Roman"/>
          <w:b/>
          <w:sz w:val="28"/>
          <w:szCs w:val="28"/>
        </w:rPr>
        <w:t>конституционно</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защитените</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права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на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третите</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лица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които</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към</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датата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на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изменение</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на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закона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са</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дали</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като</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гаранция</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по</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чл</w:t>
      </w:r>
      <w:proofErr w:type="spellEnd"/>
      <w:r w:rsidRPr="006C4B61">
        <w:rPr>
          <w:rFonts w:ascii="Times New Roman" w:hAnsi="Times New Roman" w:cs="Times New Roman"/>
          <w:b/>
          <w:sz w:val="28"/>
          <w:szCs w:val="28"/>
        </w:rPr>
        <w:t xml:space="preserve">. 61 НПК </w:t>
      </w:r>
      <w:proofErr w:type="spellStart"/>
      <w:r w:rsidRPr="006C4B61">
        <w:rPr>
          <w:rFonts w:ascii="Times New Roman" w:hAnsi="Times New Roman" w:cs="Times New Roman"/>
          <w:b/>
          <w:sz w:val="28"/>
          <w:szCs w:val="28"/>
        </w:rPr>
        <w:t>свои</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пари</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или</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ценни</w:t>
      </w:r>
      <w:proofErr w:type="spellEnd"/>
      <w:r w:rsidRPr="006C4B61">
        <w:rPr>
          <w:rFonts w:ascii="Times New Roman" w:hAnsi="Times New Roman" w:cs="Times New Roman"/>
          <w:b/>
          <w:sz w:val="28"/>
          <w:szCs w:val="28"/>
        </w:rPr>
        <w:t xml:space="preserve"> </w:t>
      </w:r>
      <w:proofErr w:type="spellStart"/>
      <w:r w:rsidRPr="006C4B61">
        <w:rPr>
          <w:rFonts w:ascii="Times New Roman" w:hAnsi="Times New Roman" w:cs="Times New Roman"/>
          <w:b/>
          <w:sz w:val="28"/>
          <w:szCs w:val="28"/>
        </w:rPr>
        <w:t>книжа</w:t>
      </w:r>
      <w:proofErr w:type="spellEnd"/>
      <w:r w:rsidRPr="006C4B61">
        <w:rPr>
          <w:rFonts w:ascii="Times New Roman" w:hAnsi="Times New Roman" w:cs="Times New Roman"/>
          <w:b/>
          <w:sz w:val="28"/>
          <w:szCs w:val="28"/>
        </w:rPr>
        <w:t>.</w:t>
      </w:r>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отношение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съда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предоставените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като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гаранция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парични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суми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имат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правното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значение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залог</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обезпечаване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чуждо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правно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задължение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Правото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собственост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върху</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заложените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пари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или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вещи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променя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независимо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обстоятелството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че</w:t>
      </w:r>
      <w:proofErr w:type="spellEnd"/>
      <w:r w:rsidRPr="006C4B61">
        <w:rPr>
          <w:rFonts w:ascii="Times New Roman" w:hAnsi="Times New Roman" w:cs="Times New Roman"/>
          <w:sz w:val="28"/>
          <w:szCs w:val="28"/>
        </w:rPr>
        <w:t xml:space="preserve"> с </w:t>
      </w:r>
      <w:proofErr w:type="spellStart"/>
      <w:r w:rsidRPr="006C4B61">
        <w:rPr>
          <w:rFonts w:ascii="Times New Roman" w:hAnsi="Times New Roman" w:cs="Times New Roman"/>
          <w:sz w:val="28"/>
          <w:szCs w:val="28"/>
        </w:rPr>
        <w:t>паричните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средства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заверява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специална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сметка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органа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който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налага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мярката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неотклонение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Третото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лице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внесло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гаранцията</w:t>
      </w:r>
      <w:proofErr w:type="spellEnd"/>
      <w:r w:rsidRPr="006C4B61">
        <w:rPr>
          <w:rFonts w:ascii="Times New Roman" w:hAnsi="Times New Roman" w:cs="Times New Roman"/>
          <w:sz w:val="28"/>
          <w:szCs w:val="28"/>
        </w:rPr>
        <w:t xml:space="preserve"> в </w:t>
      </w:r>
      <w:proofErr w:type="spellStart"/>
      <w:r w:rsidRPr="006C4B61">
        <w:rPr>
          <w:rFonts w:ascii="Times New Roman" w:hAnsi="Times New Roman" w:cs="Times New Roman"/>
          <w:sz w:val="28"/>
          <w:szCs w:val="28"/>
        </w:rPr>
        <w:t>пари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или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ценни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книжа</w:t>
      </w:r>
      <w:proofErr w:type="spellEnd"/>
      <w:r w:rsidRPr="006C4B61">
        <w:rPr>
          <w:rFonts w:ascii="Times New Roman" w:hAnsi="Times New Roman" w:cs="Times New Roman"/>
          <w:sz w:val="28"/>
          <w:szCs w:val="28"/>
        </w:rPr>
        <w:t xml:space="preserve">, е </w:t>
      </w:r>
      <w:proofErr w:type="spellStart"/>
      <w:r w:rsidRPr="006C4B61">
        <w:rPr>
          <w:rFonts w:ascii="Times New Roman" w:hAnsi="Times New Roman" w:cs="Times New Roman"/>
          <w:sz w:val="28"/>
          <w:szCs w:val="28"/>
        </w:rPr>
        <w:t>поело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задължение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единствено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да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обезпечава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мярката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неотклонение</w:t>
      </w:r>
      <w:proofErr w:type="spellEnd"/>
      <w:r w:rsidRPr="006C4B61">
        <w:rPr>
          <w:rFonts w:ascii="Times New Roman" w:hAnsi="Times New Roman" w:cs="Times New Roman"/>
          <w:sz w:val="28"/>
          <w:szCs w:val="28"/>
        </w:rPr>
        <w:t xml:space="preserve">, а </w:t>
      </w:r>
      <w:proofErr w:type="spellStart"/>
      <w:r w:rsidRPr="006C4B61">
        <w:rPr>
          <w:rFonts w:ascii="Times New Roman" w:hAnsi="Times New Roman" w:cs="Times New Roman"/>
          <w:sz w:val="28"/>
          <w:szCs w:val="28"/>
        </w:rPr>
        <w:t>не</w:t>
      </w:r>
      <w:proofErr w:type="spellEnd"/>
      <w:r w:rsidRPr="006C4B61">
        <w:rPr>
          <w:rFonts w:ascii="Times New Roman" w:hAnsi="Times New Roman" w:cs="Times New Roman"/>
          <w:sz w:val="28"/>
          <w:szCs w:val="28"/>
        </w:rPr>
        <w:t xml:space="preserve"> е </w:t>
      </w:r>
      <w:proofErr w:type="spellStart"/>
      <w:r w:rsidRPr="006C4B61">
        <w:rPr>
          <w:rFonts w:ascii="Times New Roman" w:hAnsi="Times New Roman" w:cs="Times New Roman"/>
          <w:sz w:val="28"/>
          <w:szCs w:val="28"/>
        </w:rPr>
        <w:t>гарантирало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изпълнение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евентуални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имуществени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задължения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обвиняемия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или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подсъдимия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Имуществото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третото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лице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дало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свои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пари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или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вещи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като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гаранция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неотклонението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подсъдимия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може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да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служи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удовлетворяване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вземанията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кредиторите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осъдения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включително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тези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държавата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независимо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характера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им</w:t>
      </w:r>
      <w:proofErr w:type="spellEnd"/>
      <w:r w:rsidRPr="006C4B61">
        <w:rPr>
          <w:rFonts w:ascii="Times New Roman" w:hAnsi="Times New Roman" w:cs="Times New Roman"/>
          <w:sz w:val="28"/>
          <w:szCs w:val="28"/>
        </w:rPr>
        <w:t xml:space="preserve"> – </w:t>
      </w:r>
      <w:proofErr w:type="spellStart"/>
      <w:r w:rsidRPr="006C4B61">
        <w:rPr>
          <w:rFonts w:ascii="Times New Roman" w:hAnsi="Times New Roman" w:cs="Times New Roman"/>
          <w:sz w:val="28"/>
          <w:szCs w:val="28"/>
        </w:rPr>
        <w:t>частни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или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публични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Всеки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акт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налагане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обезпечение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или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насочване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принудително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изпълнение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върху</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внесените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пари</w:t>
      </w:r>
      <w:proofErr w:type="spellEnd"/>
      <w:r w:rsidRPr="006C4B61">
        <w:rPr>
          <w:rFonts w:ascii="Times New Roman" w:hAnsi="Times New Roman" w:cs="Times New Roman"/>
          <w:sz w:val="28"/>
          <w:szCs w:val="28"/>
        </w:rPr>
        <w:t xml:space="preserve"> и </w:t>
      </w:r>
      <w:proofErr w:type="spellStart"/>
      <w:r w:rsidRPr="006C4B61">
        <w:rPr>
          <w:rFonts w:ascii="Times New Roman" w:hAnsi="Times New Roman" w:cs="Times New Roman"/>
          <w:sz w:val="28"/>
          <w:szCs w:val="28"/>
        </w:rPr>
        <w:t>вещи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като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гаранция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целите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чл</w:t>
      </w:r>
      <w:proofErr w:type="spellEnd"/>
      <w:r w:rsidRPr="006C4B61">
        <w:rPr>
          <w:rFonts w:ascii="Times New Roman" w:hAnsi="Times New Roman" w:cs="Times New Roman"/>
          <w:sz w:val="28"/>
          <w:szCs w:val="28"/>
        </w:rPr>
        <w:t xml:space="preserve">. 73а, </w:t>
      </w:r>
      <w:proofErr w:type="spellStart"/>
      <w:r w:rsidRPr="006C4B61">
        <w:rPr>
          <w:rFonts w:ascii="Times New Roman" w:hAnsi="Times New Roman" w:cs="Times New Roman"/>
          <w:sz w:val="28"/>
          <w:szCs w:val="28"/>
        </w:rPr>
        <w:t>ал</w:t>
      </w:r>
      <w:proofErr w:type="spellEnd"/>
      <w:r w:rsidRPr="006C4B61">
        <w:rPr>
          <w:rFonts w:ascii="Times New Roman" w:hAnsi="Times New Roman" w:cs="Times New Roman"/>
          <w:sz w:val="28"/>
          <w:szCs w:val="28"/>
        </w:rPr>
        <w:t xml:space="preserve">. 2 НПК и </w:t>
      </w:r>
      <w:proofErr w:type="spellStart"/>
      <w:r w:rsidRPr="006C4B61">
        <w:rPr>
          <w:rFonts w:ascii="Times New Roman" w:hAnsi="Times New Roman" w:cs="Times New Roman"/>
          <w:sz w:val="28"/>
          <w:szCs w:val="28"/>
        </w:rPr>
        <w:t>чл</w:t>
      </w:r>
      <w:proofErr w:type="spellEnd"/>
      <w:r w:rsidRPr="006C4B61">
        <w:rPr>
          <w:rFonts w:ascii="Times New Roman" w:hAnsi="Times New Roman" w:cs="Times New Roman"/>
          <w:sz w:val="28"/>
          <w:szCs w:val="28"/>
        </w:rPr>
        <w:t xml:space="preserve">. 416, </w:t>
      </w:r>
      <w:proofErr w:type="spellStart"/>
      <w:r w:rsidRPr="006C4B61">
        <w:rPr>
          <w:rFonts w:ascii="Times New Roman" w:hAnsi="Times New Roman" w:cs="Times New Roman"/>
          <w:sz w:val="28"/>
          <w:szCs w:val="28"/>
        </w:rPr>
        <w:t>ал</w:t>
      </w:r>
      <w:proofErr w:type="spellEnd"/>
      <w:r w:rsidRPr="006C4B61">
        <w:rPr>
          <w:rFonts w:ascii="Times New Roman" w:hAnsi="Times New Roman" w:cs="Times New Roman"/>
          <w:sz w:val="28"/>
          <w:szCs w:val="28"/>
        </w:rPr>
        <w:t xml:space="preserve">. 5 НПК </w:t>
      </w:r>
      <w:proofErr w:type="spellStart"/>
      <w:r w:rsidRPr="006C4B61">
        <w:rPr>
          <w:rFonts w:ascii="Times New Roman" w:hAnsi="Times New Roman" w:cs="Times New Roman"/>
          <w:sz w:val="28"/>
          <w:szCs w:val="28"/>
        </w:rPr>
        <w:t>има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правните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последици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незаконно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отчуждаване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право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собственост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гаранта</w:t>
      </w:r>
      <w:proofErr w:type="spellEnd"/>
      <w:r w:rsidRPr="006C4B61">
        <w:rPr>
          <w:rFonts w:ascii="Times New Roman" w:hAnsi="Times New Roman" w:cs="Times New Roman"/>
          <w:sz w:val="28"/>
          <w:szCs w:val="28"/>
        </w:rPr>
        <w:t xml:space="preserve"> – </w:t>
      </w:r>
      <w:proofErr w:type="spellStart"/>
      <w:r w:rsidRPr="006C4B61">
        <w:rPr>
          <w:rFonts w:ascii="Times New Roman" w:hAnsi="Times New Roman" w:cs="Times New Roman"/>
          <w:sz w:val="28"/>
          <w:szCs w:val="28"/>
        </w:rPr>
        <w:t>трето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лице</w:t>
      </w:r>
      <w:proofErr w:type="spellEnd"/>
      <w:r w:rsidR="00A97FDA">
        <w:rPr>
          <w:rFonts w:ascii="Times New Roman" w:hAnsi="Times New Roman" w:cs="Times New Roman"/>
          <w:sz w:val="28"/>
          <w:szCs w:val="28"/>
          <w:lang w:val="bg-BG"/>
        </w:rPr>
        <w:t>,</w:t>
      </w:r>
      <w:r w:rsidRPr="006C4B61">
        <w:rPr>
          <w:rFonts w:ascii="Times New Roman" w:hAnsi="Times New Roman" w:cs="Times New Roman"/>
          <w:sz w:val="28"/>
          <w:szCs w:val="28"/>
        </w:rPr>
        <w:t xml:space="preserve"> в </w:t>
      </w:r>
      <w:proofErr w:type="spellStart"/>
      <w:r w:rsidRPr="006C4B61">
        <w:rPr>
          <w:rFonts w:ascii="Times New Roman" w:hAnsi="Times New Roman" w:cs="Times New Roman"/>
          <w:sz w:val="28"/>
          <w:szCs w:val="28"/>
        </w:rPr>
        <w:t>нарушение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чл</w:t>
      </w:r>
      <w:proofErr w:type="spellEnd"/>
      <w:r w:rsidRPr="006C4B61">
        <w:rPr>
          <w:rFonts w:ascii="Times New Roman" w:hAnsi="Times New Roman" w:cs="Times New Roman"/>
          <w:sz w:val="28"/>
          <w:szCs w:val="28"/>
        </w:rPr>
        <w:t xml:space="preserve">. 17, </w:t>
      </w:r>
      <w:proofErr w:type="spellStart"/>
      <w:r w:rsidRPr="006C4B61">
        <w:rPr>
          <w:rFonts w:ascii="Times New Roman" w:hAnsi="Times New Roman" w:cs="Times New Roman"/>
          <w:sz w:val="28"/>
          <w:szCs w:val="28"/>
        </w:rPr>
        <w:t>ал</w:t>
      </w:r>
      <w:proofErr w:type="spellEnd"/>
      <w:r w:rsidRPr="006C4B61">
        <w:rPr>
          <w:rFonts w:ascii="Times New Roman" w:hAnsi="Times New Roman" w:cs="Times New Roman"/>
          <w:sz w:val="28"/>
          <w:szCs w:val="28"/>
        </w:rPr>
        <w:t xml:space="preserve">. 3 </w:t>
      </w:r>
      <w:proofErr w:type="spellStart"/>
      <w:r w:rsidRPr="006C4B61">
        <w:rPr>
          <w:rFonts w:ascii="Times New Roman" w:hAnsi="Times New Roman" w:cs="Times New Roman"/>
          <w:sz w:val="28"/>
          <w:szCs w:val="28"/>
        </w:rPr>
        <w:t>от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Конституцията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Както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се</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сочи</w:t>
      </w:r>
      <w:proofErr w:type="spellEnd"/>
      <w:r w:rsidRPr="006C4B61">
        <w:rPr>
          <w:rFonts w:ascii="Times New Roman" w:hAnsi="Times New Roman" w:cs="Times New Roman"/>
          <w:sz w:val="28"/>
          <w:szCs w:val="28"/>
        </w:rPr>
        <w:t xml:space="preserve"> в </w:t>
      </w:r>
      <w:proofErr w:type="spellStart"/>
      <w:r w:rsidRPr="008827DE">
        <w:rPr>
          <w:rFonts w:ascii="Times New Roman" w:hAnsi="Times New Roman" w:cs="Times New Roman"/>
          <w:b/>
          <w:sz w:val="28"/>
          <w:szCs w:val="28"/>
        </w:rPr>
        <w:t>Решение</w:t>
      </w:r>
      <w:proofErr w:type="spellEnd"/>
      <w:r w:rsidRPr="008827DE">
        <w:rPr>
          <w:rFonts w:ascii="Times New Roman" w:hAnsi="Times New Roman" w:cs="Times New Roman"/>
          <w:b/>
          <w:sz w:val="28"/>
          <w:szCs w:val="28"/>
        </w:rPr>
        <w:t xml:space="preserve"> № 5/26.09.2002 г. </w:t>
      </w:r>
      <w:proofErr w:type="spellStart"/>
      <w:r w:rsidRPr="008827DE">
        <w:rPr>
          <w:rFonts w:ascii="Times New Roman" w:hAnsi="Times New Roman" w:cs="Times New Roman"/>
          <w:b/>
          <w:sz w:val="28"/>
          <w:szCs w:val="28"/>
        </w:rPr>
        <w:t>по</w:t>
      </w:r>
      <w:proofErr w:type="spellEnd"/>
      <w:r w:rsidRPr="008827DE">
        <w:rPr>
          <w:rFonts w:ascii="Times New Roman" w:hAnsi="Times New Roman" w:cs="Times New Roman"/>
          <w:b/>
          <w:sz w:val="28"/>
          <w:szCs w:val="28"/>
        </w:rPr>
        <w:t xml:space="preserve"> к. д. № 5/2002 </w:t>
      </w:r>
      <w:proofErr w:type="gramStart"/>
      <w:r w:rsidRPr="008827DE">
        <w:rPr>
          <w:rFonts w:ascii="Times New Roman" w:hAnsi="Times New Roman" w:cs="Times New Roman"/>
          <w:b/>
          <w:sz w:val="28"/>
          <w:szCs w:val="28"/>
        </w:rPr>
        <w:t>г</w:t>
      </w:r>
      <w:r w:rsidRPr="006C4B61">
        <w:rPr>
          <w:rFonts w:ascii="Times New Roman" w:hAnsi="Times New Roman" w:cs="Times New Roman"/>
          <w:sz w:val="28"/>
          <w:szCs w:val="28"/>
        </w:rPr>
        <w:t>.,</w:t>
      </w:r>
      <w:proofErr w:type="gram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разпоредбата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чл</w:t>
      </w:r>
      <w:proofErr w:type="spellEnd"/>
      <w:r w:rsidRPr="006C4B61">
        <w:rPr>
          <w:rFonts w:ascii="Times New Roman" w:hAnsi="Times New Roman" w:cs="Times New Roman"/>
          <w:sz w:val="28"/>
          <w:szCs w:val="28"/>
        </w:rPr>
        <w:t xml:space="preserve">. 17, </w:t>
      </w:r>
      <w:proofErr w:type="spellStart"/>
      <w:r w:rsidRPr="006C4B61">
        <w:rPr>
          <w:rFonts w:ascii="Times New Roman" w:hAnsi="Times New Roman" w:cs="Times New Roman"/>
          <w:sz w:val="28"/>
          <w:szCs w:val="28"/>
        </w:rPr>
        <w:t>ал</w:t>
      </w:r>
      <w:proofErr w:type="spellEnd"/>
      <w:r w:rsidRPr="006C4B61">
        <w:rPr>
          <w:rFonts w:ascii="Times New Roman" w:hAnsi="Times New Roman" w:cs="Times New Roman"/>
          <w:sz w:val="28"/>
          <w:szCs w:val="28"/>
        </w:rPr>
        <w:t xml:space="preserve">. 3 </w:t>
      </w:r>
      <w:proofErr w:type="spellStart"/>
      <w:r w:rsidRPr="006C4B61">
        <w:rPr>
          <w:rFonts w:ascii="Times New Roman" w:hAnsi="Times New Roman" w:cs="Times New Roman"/>
          <w:sz w:val="28"/>
          <w:szCs w:val="28"/>
        </w:rPr>
        <w:t>от</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Конституцията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според</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която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частната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собственост</w:t>
      </w:r>
      <w:proofErr w:type="spellEnd"/>
      <w:r w:rsidRPr="006C4B61">
        <w:rPr>
          <w:rFonts w:ascii="Times New Roman" w:hAnsi="Times New Roman" w:cs="Times New Roman"/>
          <w:sz w:val="28"/>
          <w:szCs w:val="28"/>
        </w:rPr>
        <w:t xml:space="preserve"> е </w:t>
      </w:r>
      <w:proofErr w:type="spellStart"/>
      <w:r w:rsidRPr="006C4B61">
        <w:rPr>
          <w:rFonts w:ascii="Times New Roman" w:hAnsi="Times New Roman" w:cs="Times New Roman"/>
          <w:sz w:val="28"/>
          <w:szCs w:val="28"/>
        </w:rPr>
        <w:t>неприкосновена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съдържа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забрана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за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разпореждане</w:t>
      </w:r>
      <w:proofErr w:type="spellEnd"/>
      <w:r w:rsidRPr="006C4B61">
        <w:rPr>
          <w:rFonts w:ascii="Times New Roman" w:hAnsi="Times New Roman" w:cs="Times New Roman"/>
          <w:sz w:val="28"/>
          <w:szCs w:val="28"/>
        </w:rPr>
        <w:t xml:space="preserve"> с </w:t>
      </w:r>
      <w:proofErr w:type="spellStart"/>
      <w:r w:rsidRPr="006C4B61">
        <w:rPr>
          <w:rFonts w:ascii="Times New Roman" w:hAnsi="Times New Roman" w:cs="Times New Roman"/>
          <w:sz w:val="28"/>
          <w:szCs w:val="28"/>
        </w:rPr>
        <w:t>нея</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без</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или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въпреки</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несъгласието</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на</w:t>
      </w:r>
      <w:proofErr w:type="spellEnd"/>
      <w:r w:rsidRPr="006C4B61">
        <w:rPr>
          <w:rFonts w:ascii="Times New Roman" w:hAnsi="Times New Roman" w:cs="Times New Roman"/>
          <w:sz w:val="28"/>
          <w:szCs w:val="28"/>
        </w:rPr>
        <w:t xml:space="preserve"> </w:t>
      </w:r>
      <w:proofErr w:type="spellStart"/>
      <w:r w:rsidRPr="006C4B61">
        <w:rPr>
          <w:rFonts w:ascii="Times New Roman" w:hAnsi="Times New Roman" w:cs="Times New Roman"/>
          <w:sz w:val="28"/>
          <w:szCs w:val="28"/>
        </w:rPr>
        <w:t>собственика</w:t>
      </w:r>
      <w:proofErr w:type="spellEnd"/>
      <w:r w:rsidRPr="006C4B61">
        <w:rPr>
          <w:rFonts w:ascii="Times New Roman" w:hAnsi="Times New Roman" w:cs="Times New Roman"/>
          <w:sz w:val="28"/>
          <w:szCs w:val="28"/>
        </w:rPr>
        <w:t xml:space="preserve">“. </w:t>
      </w:r>
    </w:p>
    <w:p w:rsidR="002D1971" w:rsidRPr="006C4B61" w:rsidRDefault="00C3421D" w:rsidP="006479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bg-BG"/>
        </w:rPr>
        <w:t xml:space="preserve">Касае се до </w:t>
      </w:r>
      <w:proofErr w:type="spellStart"/>
      <w:r w:rsidR="002D1971" w:rsidRPr="006C4B61">
        <w:rPr>
          <w:rFonts w:ascii="Times New Roman" w:hAnsi="Times New Roman" w:cs="Times New Roman"/>
          <w:sz w:val="28"/>
          <w:szCs w:val="28"/>
        </w:rPr>
        <w:t>драстично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нарушение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принципите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правовата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държава</w:t>
      </w:r>
      <w:proofErr w:type="spellEnd"/>
      <w:r w:rsidR="002D1971" w:rsidRPr="006C4B61">
        <w:rPr>
          <w:rFonts w:ascii="Times New Roman" w:hAnsi="Times New Roman" w:cs="Times New Roman"/>
          <w:sz w:val="28"/>
          <w:szCs w:val="28"/>
        </w:rPr>
        <w:t xml:space="preserve">: </w:t>
      </w:r>
      <w:r w:rsidR="008827DE">
        <w:rPr>
          <w:rFonts w:ascii="Times New Roman" w:hAnsi="Times New Roman" w:cs="Times New Roman"/>
          <w:sz w:val="28"/>
          <w:szCs w:val="28"/>
          <w:lang w:val="bg-BG"/>
        </w:rPr>
        <w:t>а</w:t>
      </w:r>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принципа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b/>
          <w:sz w:val="28"/>
          <w:szCs w:val="28"/>
        </w:rPr>
        <w:t>правната</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сигурност</w:t>
      </w:r>
      <w:proofErr w:type="spellEnd"/>
      <w:r w:rsidR="002D1971" w:rsidRPr="006C4B61">
        <w:rPr>
          <w:rFonts w:ascii="Times New Roman" w:hAnsi="Times New Roman" w:cs="Times New Roman"/>
          <w:b/>
          <w:sz w:val="28"/>
          <w:szCs w:val="28"/>
        </w:rPr>
        <w:t xml:space="preserve"> –</w:t>
      </w:r>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ретроспективно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действие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правната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норма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без</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отчитат</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оправданите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правни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очаквания</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третите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лица</w:t>
      </w:r>
      <w:proofErr w:type="spellEnd"/>
      <w:r w:rsidR="002D1971" w:rsidRPr="006C4B61">
        <w:rPr>
          <w:rFonts w:ascii="Times New Roman" w:hAnsi="Times New Roman" w:cs="Times New Roman"/>
          <w:sz w:val="28"/>
          <w:szCs w:val="28"/>
        </w:rPr>
        <w:t xml:space="preserve"> – </w:t>
      </w:r>
      <w:proofErr w:type="spellStart"/>
      <w:r w:rsidR="002D1971" w:rsidRPr="006C4B61">
        <w:rPr>
          <w:rFonts w:ascii="Times New Roman" w:hAnsi="Times New Roman" w:cs="Times New Roman"/>
          <w:sz w:val="28"/>
          <w:szCs w:val="28"/>
        </w:rPr>
        <w:t>гаранти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засяга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непосредствено</w:t>
      </w:r>
      <w:proofErr w:type="spellEnd"/>
      <w:r w:rsidR="002D1971" w:rsidRPr="006C4B61">
        <w:rPr>
          <w:rFonts w:ascii="Times New Roman" w:hAnsi="Times New Roman" w:cs="Times New Roman"/>
          <w:sz w:val="28"/>
          <w:szCs w:val="28"/>
        </w:rPr>
        <w:t xml:space="preserve"> и </w:t>
      </w:r>
      <w:proofErr w:type="spellStart"/>
      <w:r w:rsidR="002D1971" w:rsidRPr="006C4B61">
        <w:rPr>
          <w:rFonts w:ascii="Times New Roman" w:hAnsi="Times New Roman" w:cs="Times New Roman"/>
          <w:sz w:val="28"/>
          <w:szCs w:val="28"/>
        </w:rPr>
        <w:t>непоправимо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имуществената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сфера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лица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които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извършване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правното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действие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могли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знаят</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какви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бъдещите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увреждащи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правни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последици</w:t>
      </w:r>
      <w:proofErr w:type="spellEnd"/>
      <w:r w:rsidR="002D1971" w:rsidRPr="006C4B61">
        <w:rPr>
          <w:rFonts w:ascii="Times New Roman" w:hAnsi="Times New Roman" w:cs="Times New Roman"/>
          <w:sz w:val="28"/>
          <w:szCs w:val="28"/>
        </w:rPr>
        <w:t xml:space="preserve"> с </w:t>
      </w:r>
      <w:proofErr w:type="spellStart"/>
      <w:r w:rsidR="002D1971" w:rsidRPr="006C4B61">
        <w:rPr>
          <w:rFonts w:ascii="Times New Roman" w:hAnsi="Times New Roman" w:cs="Times New Roman"/>
          <w:sz w:val="28"/>
          <w:szCs w:val="28"/>
        </w:rPr>
        <w:t>имуществен</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характер</w:t>
      </w:r>
      <w:proofErr w:type="spellEnd"/>
      <w:r w:rsidR="002D1971" w:rsidRPr="006C4B61">
        <w:rPr>
          <w:rFonts w:ascii="Times New Roman" w:hAnsi="Times New Roman" w:cs="Times New Roman"/>
          <w:sz w:val="28"/>
          <w:szCs w:val="28"/>
        </w:rPr>
        <w:t xml:space="preserve">); </w:t>
      </w:r>
      <w:r w:rsidR="008827DE">
        <w:rPr>
          <w:rFonts w:ascii="Times New Roman" w:hAnsi="Times New Roman" w:cs="Times New Roman"/>
          <w:sz w:val="28"/>
          <w:szCs w:val="28"/>
          <w:lang w:val="bg-BG"/>
        </w:rPr>
        <w:t>б</w:t>
      </w:r>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принципа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lastRenderedPageBreak/>
        <w:t>на</w:t>
      </w:r>
      <w:proofErr w:type="spellEnd"/>
      <w:r w:rsidR="002D1971" w:rsidRPr="006C4B61">
        <w:rPr>
          <w:rFonts w:ascii="Times New Roman" w:hAnsi="Times New Roman" w:cs="Times New Roman"/>
          <w:sz w:val="28"/>
          <w:szCs w:val="28"/>
        </w:rPr>
        <w:t xml:space="preserve"> </w:t>
      </w:r>
      <w:proofErr w:type="spellStart"/>
      <w:r w:rsidR="002D1971" w:rsidRPr="00360C6D">
        <w:rPr>
          <w:rFonts w:ascii="Times New Roman" w:hAnsi="Times New Roman" w:cs="Times New Roman"/>
          <w:b/>
          <w:sz w:val="28"/>
          <w:szCs w:val="28"/>
        </w:rPr>
        <w:t>забрана</w:t>
      </w:r>
      <w:proofErr w:type="spellEnd"/>
      <w:r w:rsidR="002D1971" w:rsidRPr="00360C6D">
        <w:rPr>
          <w:rFonts w:ascii="Times New Roman" w:hAnsi="Times New Roman" w:cs="Times New Roman"/>
          <w:b/>
          <w:sz w:val="28"/>
          <w:szCs w:val="28"/>
        </w:rPr>
        <w:t xml:space="preserve"> </w:t>
      </w:r>
      <w:proofErr w:type="spellStart"/>
      <w:r w:rsidR="002D1971" w:rsidRPr="00360C6D">
        <w:rPr>
          <w:rFonts w:ascii="Times New Roman" w:hAnsi="Times New Roman" w:cs="Times New Roman"/>
          <w:b/>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b/>
          <w:sz w:val="28"/>
          <w:szCs w:val="28"/>
        </w:rPr>
        <w:t>произвола</w:t>
      </w:r>
      <w:proofErr w:type="spellEnd"/>
      <w:r w:rsidR="002D1971" w:rsidRPr="006C4B61">
        <w:rPr>
          <w:rFonts w:ascii="Times New Roman" w:hAnsi="Times New Roman" w:cs="Times New Roman"/>
          <w:b/>
          <w:sz w:val="28"/>
          <w:szCs w:val="28"/>
        </w:rPr>
        <w:t>,</w:t>
      </w:r>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включително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този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администрацията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органите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съдебната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власт</w:t>
      </w:r>
      <w:proofErr w:type="spellEnd"/>
      <w:r w:rsidR="002D1971" w:rsidRPr="006C4B61">
        <w:rPr>
          <w:rFonts w:ascii="Times New Roman" w:hAnsi="Times New Roman" w:cs="Times New Roman"/>
          <w:sz w:val="28"/>
          <w:szCs w:val="28"/>
        </w:rPr>
        <w:t xml:space="preserve"> в </w:t>
      </w:r>
      <w:proofErr w:type="spellStart"/>
      <w:r w:rsidR="002D1971" w:rsidRPr="006C4B61">
        <w:rPr>
          <w:rFonts w:ascii="Times New Roman" w:hAnsi="Times New Roman" w:cs="Times New Roman"/>
          <w:sz w:val="28"/>
          <w:szCs w:val="28"/>
        </w:rPr>
        <w:t>хода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обезпечаване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служебното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провеждане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процеса</w:t>
      </w:r>
      <w:proofErr w:type="spellEnd"/>
      <w:r w:rsidR="002D1971" w:rsidRPr="006C4B61">
        <w:rPr>
          <w:rFonts w:ascii="Times New Roman" w:hAnsi="Times New Roman" w:cs="Times New Roman"/>
          <w:sz w:val="28"/>
          <w:szCs w:val="28"/>
        </w:rPr>
        <w:t xml:space="preserve"> и </w:t>
      </w:r>
      <w:proofErr w:type="spellStart"/>
      <w:r w:rsidR="002D1971" w:rsidRPr="006C4B61">
        <w:rPr>
          <w:rFonts w:ascii="Times New Roman" w:hAnsi="Times New Roman" w:cs="Times New Roman"/>
          <w:sz w:val="28"/>
          <w:szCs w:val="28"/>
        </w:rPr>
        <w:t>непропорционална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намеса</w:t>
      </w:r>
      <w:proofErr w:type="spellEnd"/>
      <w:r w:rsidR="002D1971" w:rsidRPr="006C4B61">
        <w:rPr>
          <w:rFonts w:ascii="Times New Roman" w:hAnsi="Times New Roman" w:cs="Times New Roman"/>
          <w:sz w:val="28"/>
          <w:szCs w:val="28"/>
        </w:rPr>
        <w:t xml:space="preserve"> в </w:t>
      </w:r>
      <w:proofErr w:type="spellStart"/>
      <w:r w:rsidR="002D1971" w:rsidRPr="006C4B61">
        <w:rPr>
          <w:rFonts w:ascii="Times New Roman" w:hAnsi="Times New Roman" w:cs="Times New Roman"/>
          <w:sz w:val="28"/>
          <w:szCs w:val="28"/>
        </w:rPr>
        <w:t>личната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сфера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тези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лица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непропорционална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намеса</w:t>
      </w:r>
      <w:proofErr w:type="spellEnd"/>
      <w:r w:rsidR="002D1971" w:rsidRPr="006C4B61">
        <w:rPr>
          <w:rFonts w:ascii="Times New Roman" w:hAnsi="Times New Roman" w:cs="Times New Roman"/>
          <w:sz w:val="28"/>
          <w:szCs w:val="28"/>
        </w:rPr>
        <w:t xml:space="preserve"> в </w:t>
      </w:r>
      <w:proofErr w:type="spellStart"/>
      <w:r w:rsidR="002D1971" w:rsidRPr="006C4B61">
        <w:rPr>
          <w:rFonts w:ascii="Times New Roman" w:hAnsi="Times New Roman" w:cs="Times New Roman"/>
          <w:sz w:val="28"/>
          <w:szCs w:val="28"/>
        </w:rPr>
        <w:t>личната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имуществена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сфера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гражданите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напълно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несъответстваща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защитаваните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интереси</w:t>
      </w:r>
      <w:proofErr w:type="spellEnd"/>
      <w:r w:rsidR="002D1971" w:rsidRPr="006C4B61">
        <w:rPr>
          <w:rFonts w:ascii="Times New Roman" w:hAnsi="Times New Roman" w:cs="Times New Roman"/>
          <w:sz w:val="28"/>
          <w:szCs w:val="28"/>
        </w:rPr>
        <w:t xml:space="preserve"> – </w:t>
      </w:r>
      <w:proofErr w:type="spellStart"/>
      <w:r w:rsidR="002D1971" w:rsidRPr="006C4B61">
        <w:rPr>
          <w:rFonts w:ascii="Times New Roman" w:hAnsi="Times New Roman" w:cs="Times New Roman"/>
          <w:sz w:val="28"/>
          <w:szCs w:val="28"/>
        </w:rPr>
        <w:t>фиска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или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бюджета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органите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съдебната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власт</w:t>
      </w:r>
      <w:proofErr w:type="spellEnd"/>
      <w:r w:rsidR="002D1971" w:rsidRPr="006C4B61">
        <w:rPr>
          <w:rFonts w:ascii="Times New Roman" w:hAnsi="Times New Roman" w:cs="Times New Roman"/>
          <w:sz w:val="28"/>
          <w:szCs w:val="28"/>
        </w:rPr>
        <w:t xml:space="preserve">); </w:t>
      </w:r>
      <w:r w:rsidR="008827DE">
        <w:rPr>
          <w:rFonts w:ascii="Times New Roman" w:hAnsi="Times New Roman" w:cs="Times New Roman"/>
          <w:sz w:val="28"/>
          <w:szCs w:val="28"/>
          <w:lang w:val="bg-BG"/>
        </w:rPr>
        <w:t>в</w:t>
      </w:r>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пренебре</w:t>
      </w:r>
      <w:r w:rsidR="008827DE">
        <w:rPr>
          <w:rFonts w:ascii="Times New Roman" w:hAnsi="Times New Roman" w:cs="Times New Roman"/>
          <w:sz w:val="28"/>
          <w:szCs w:val="28"/>
          <w:lang w:val="bg-BG"/>
        </w:rPr>
        <w:t>гване</w:t>
      </w:r>
      <w:proofErr w:type="spellEnd"/>
      <w:r w:rsidR="008827DE">
        <w:rPr>
          <w:rFonts w:ascii="Times New Roman" w:hAnsi="Times New Roman" w:cs="Times New Roman"/>
          <w:sz w:val="28"/>
          <w:szCs w:val="28"/>
          <w:lang w:val="bg-BG"/>
        </w:rPr>
        <w:t xml:space="preserve"> на</w:t>
      </w:r>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принципа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b/>
          <w:sz w:val="28"/>
          <w:szCs w:val="28"/>
        </w:rPr>
        <w:t>независим</w:t>
      </w:r>
      <w:proofErr w:type="spellEnd"/>
      <w:r w:rsidR="002D1971" w:rsidRPr="006C4B61">
        <w:rPr>
          <w:rFonts w:ascii="Times New Roman" w:hAnsi="Times New Roman" w:cs="Times New Roman"/>
          <w:b/>
          <w:sz w:val="28"/>
          <w:szCs w:val="28"/>
        </w:rPr>
        <w:t xml:space="preserve"> и </w:t>
      </w:r>
      <w:proofErr w:type="spellStart"/>
      <w:r w:rsidR="002D1971" w:rsidRPr="006C4B61">
        <w:rPr>
          <w:rFonts w:ascii="Times New Roman" w:hAnsi="Times New Roman" w:cs="Times New Roman"/>
          <w:b/>
          <w:sz w:val="28"/>
          <w:szCs w:val="28"/>
        </w:rPr>
        <w:t>ефективен</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съдебен</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контрол</w:t>
      </w:r>
      <w:proofErr w:type="spellEnd"/>
      <w:r w:rsidR="002D1971" w:rsidRPr="006C4B61">
        <w:rPr>
          <w:rFonts w:ascii="Times New Roman" w:hAnsi="Times New Roman" w:cs="Times New Roman"/>
          <w:b/>
          <w:sz w:val="28"/>
          <w:szCs w:val="28"/>
        </w:rPr>
        <w:t xml:space="preserve"> </w:t>
      </w:r>
      <w:r w:rsidR="002D1971" w:rsidRPr="006C4B61">
        <w:rPr>
          <w:rFonts w:ascii="Times New Roman" w:hAnsi="Times New Roman" w:cs="Times New Roman"/>
          <w:sz w:val="28"/>
          <w:szCs w:val="28"/>
        </w:rPr>
        <w:t>(</w:t>
      </w:r>
      <w:proofErr w:type="spellStart"/>
      <w:r w:rsidR="002D1971" w:rsidRPr="006C4B61">
        <w:rPr>
          <w:rFonts w:ascii="Times New Roman" w:hAnsi="Times New Roman" w:cs="Times New Roman"/>
          <w:sz w:val="28"/>
          <w:szCs w:val="28"/>
        </w:rPr>
        <w:t>обезпечаването</w:t>
      </w:r>
      <w:proofErr w:type="spellEnd"/>
      <w:r w:rsidR="002D1971" w:rsidRPr="006C4B61">
        <w:rPr>
          <w:rFonts w:ascii="Times New Roman" w:hAnsi="Times New Roman" w:cs="Times New Roman"/>
          <w:sz w:val="28"/>
          <w:szCs w:val="28"/>
        </w:rPr>
        <w:t xml:space="preserve"> и </w:t>
      </w:r>
      <w:proofErr w:type="spellStart"/>
      <w:r w:rsidR="002D1971" w:rsidRPr="006C4B61">
        <w:rPr>
          <w:rFonts w:ascii="Times New Roman" w:hAnsi="Times New Roman" w:cs="Times New Roman"/>
          <w:sz w:val="28"/>
          <w:szCs w:val="28"/>
        </w:rPr>
        <w:t>отнемането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осъществяват</w:t>
      </w:r>
      <w:proofErr w:type="spellEnd"/>
      <w:r w:rsidR="002D1971" w:rsidRPr="006C4B61">
        <w:rPr>
          <w:rFonts w:ascii="Times New Roman" w:hAnsi="Times New Roman" w:cs="Times New Roman"/>
          <w:sz w:val="28"/>
          <w:szCs w:val="28"/>
        </w:rPr>
        <w:t xml:space="preserve"> в </w:t>
      </w:r>
      <w:proofErr w:type="spellStart"/>
      <w:r w:rsidR="002D1971" w:rsidRPr="006C4B61">
        <w:rPr>
          <w:rFonts w:ascii="Times New Roman" w:hAnsi="Times New Roman" w:cs="Times New Roman"/>
          <w:sz w:val="28"/>
          <w:szCs w:val="28"/>
        </w:rPr>
        <w:t>производство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което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третите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лица</w:t>
      </w:r>
      <w:proofErr w:type="spellEnd"/>
      <w:r w:rsidR="002D1971" w:rsidRPr="006C4B61">
        <w:rPr>
          <w:rFonts w:ascii="Times New Roman" w:hAnsi="Times New Roman" w:cs="Times New Roman"/>
          <w:sz w:val="28"/>
          <w:szCs w:val="28"/>
        </w:rPr>
        <w:t xml:space="preserve"> – </w:t>
      </w:r>
      <w:proofErr w:type="spellStart"/>
      <w:r w:rsidR="002D1971" w:rsidRPr="006C4B61">
        <w:rPr>
          <w:rFonts w:ascii="Times New Roman" w:hAnsi="Times New Roman" w:cs="Times New Roman"/>
          <w:sz w:val="28"/>
          <w:szCs w:val="28"/>
        </w:rPr>
        <w:t>гаранти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нямат</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правен</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достъп</w:t>
      </w:r>
      <w:proofErr w:type="spellEnd"/>
      <w:r w:rsidR="002D1971" w:rsidRPr="006C4B61">
        <w:rPr>
          <w:rFonts w:ascii="Times New Roman" w:hAnsi="Times New Roman" w:cs="Times New Roman"/>
          <w:sz w:val="28"/>
          <w:szCs w:val="28"/>
        </w:rPr>
        <w:t xml:space="preserve">) и </w:t>
      </w:r>
      <w:r w:rsidR="008827DE">
        <w:rPr>
          <w:rFonts w:ascii="Times New Roman" w:hAnsi="Times New Roman" w:cs="Times New Roman"/>
          <w:sz w:val="28"/>
          <w:szCs w:val="28"/>
          <w:lang w:val="bg-BG"/>
        </w:rPr>
        <w:t>г</w:t>
      </w:r>
      <w:r w:rsidR="002D1971" w:rsidRPr="006C4B61">
        <w:rPr>
          <w:rFonts w:ascii="Times New Roman" w:hAnsi="Times New Roman" w:cs="Times New Roman"/>
          <w:sz w:val="28"/>
          <w:szCs w:val="28"/>
        </w:rPr>
        <w:t>)</w:t>
      </w:r>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незачитане</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на</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правата</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на</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човека</w:t>
      </w:r>
      <w:proofErr w:type="spellEnd"/>
      <w:r w:rsidR="002D1971" w:rsidRPr="006C4B61">
        <w:rPr>
          <w:rFonts w:ascii="Times New Roman" w:hAnsi="Times New Roman" w:cs="Times New Roman"/>
          <w:b/>
          <w:sz w:val="28"/>
          <w:szCs w:val="28"/>
        </w:rPr>
        <w:t xml:space="preserve">, </w:t>
      </w:r>
      <w:r>
        <w:rPr>
          <w:rFonts w:ascii="Times New Roman" w:hAnsi="Times New Roman" w:cs="Times New Roman"/>
          <w:b/>
          <w:sz w:val="28"/>
          <w:szCs w:val="28"/>
          <w:lang w:val="bg-BG"/>
        </w:rPr>
        <w:t xml:space="preserve">на забраната за </w:t>
      </w:r>
      <w:proofErr w:type="spellStart"/>
      <w:r w:rsidR="002D1971" w:rsidRPr="006C4B61">
        <w:rPr>
          <w:rFonts w:ascii="Times New Roman" w:hAnsi="Times New Roman" w:cs="Times New Roman"/>
          <w:b/>
          <w:sz w:val="28"/>
          <w:szCs w:val="28"/>
        </w:rPr>
        <w:t>недискриминиране</w:t>
      </w:r>
      <w:proofErr w:type="spellEnd"/>
      <w:r w:rsidR="002D1971" w:rsidRPr="006C4B61">
        <w:rPr>
          <w:rFonts w:ascii="Times New Roman" w:hAnsi="Times New Roman" w:cs="Times New Roman"/>
          <w:b/>
          <w:sz w:val="28"/>
          <w:szCs w:val="28"/>
        </w:rPr>
        <w:t xml:space="preserve"> и </w:t>
      </w:r>
      <w:r w:rsidR="00360C6D">
        <w:rPr>
          <w:rFonts w:ascii="Times New Roman" w:hAnsi="Times New Roman" w:cs="Times New Roman"/>
          <w:b/>
          <w:sz w:val="28"/>
          <w:szCs w:val="28"/>
          <w:lang w:val="bg-BG"/>
        </w:rPr>
        <w:t xml:space="preserve">на изискването </w:t>
      </w:r>
      <w:r>
        <w:rPr>
          <w:rFonts w:ascii="Times New Roman" w:hAnsi="Times New Roman" w:cs="Times New Roman"/>
          <w:b/>
          <w:sz w:val="28"/>
          <w:szCs w:val="28"/>
          <w:lang w:val="bg-BG"/>
        </w:rPr>
        <w:t xml:space="preserve">за осигуряване на </w:t>
      </w:r>
      <w:proofErr w:type="spellStart"/>
      <w:r w:rsidR="002D1971" w:rsidRPr="006C4B61">
        <w:rPr>
          <w:rFonts w:ascii="Times New Roman" w:hAnsi="Times New Roman" w:cs="Times New Roman"/>
          <w:b/>
          <w:sz w:val="28"/>
          <w:szCs w:val="28"/>
        </w:rPr>
        <w:t>равенство</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пред</w:t>
      </w:r>
      <w:proofErr w:type="spellEnd"/>
      <w:r w:rsidR="002D1971" w:rsidRPr="006C4B61">
        <w:rPr>
          <w:rFonts w:ascii="Times New Roman" w:hAnsi="Times New Roman" w:cs="Times New Roman"/>
          <w:b/>
          <w:sz w:val="28"/>
          <w:szCs w:val="28"/>
        </w:rPr>
        <w:t xml:space="preserve"> </w:t>
      </w:r>
      <w:proofErr w:type="spellStart"/>
      <w:r w:rsidR="002D1971" w:rsidRPr="006C4B61">
        <w:rPr>
          <w:rFonts w:ascii="Times New Roman" w:hAnsi="Times New Roman" w:cs="Times New Roman"/>
          <w:b/>
          <w:sz w:val="28"/>
          <w:szCs w:val="28"/>
        </w:rPr>
        <w:t>закона</w:t>
      </w:r>
      <w:proofErr w:type="spellEnd"/>
      <w:r w:rsidR="002D1971" w:rsidRPr="006C4B61">
        <w:rPr>
          <w:rFonts w:ascii="Times New Roman" w:hAnsi="Times New Roman" w:cs="Times New Roman"/>
          <w:b/>
          <w:sz w:val="28"/>
          <w:szCs w:val="28"/>
        </w:rPr>
        <w:t xml:space="preserve"> </w:t>
      </w:r>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накърнено</w:t>
      </w:r>
      <w:proofErr w:type="spellEnd"/>
      <w:r w:rsidR="002D1971" w:rsidRPr="006C4B61">
        <w:rPr>
          <w:rFonts w:ascii="Times New Roman" w:hAnsi="Times New Roman" w:cs="Times New Roman"/>
          <w:sz w:val="28"/>
          <w:szCs w:val="28"/>
        </w:rPr>
        <w:t xml:space="preserve"> е </w:t>
      </w:r>
      <w:proofErr w:type="spellStart"/>
      <w:r w:rsidR="002D1971" w:rsidRPr="006C4B61">
        <w:rPr>
          <w:rFonts w:ascii="Times New Roman" w:hAnsi="Times New Roman" w:cs="Times New Roman"/>
          <w:sz w:val="28"/>
          <w:szCs w:val="28"/>
        </w:rPr>
        <w:t>правото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собственост</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степен</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неговото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отричане</w:t>
      </w:r>
      <w:proofErr w:type="spellEnd"/>
      <w:r w:rsidR="002D1971" w:rsidRPr="006C4B61">
        <w:rPr>
          <w:rFonts w:ascii="Times New Roman" w:hAnsi="Times New Roman" w:cs="Times New Roman"/>
          <w:sz w:val="28"/>
          <w:szCs w:val="28"/>
        </w:rPr>
        <w:t xml:space="preserve"> и </w:t>
      </w:r>
      <w:proofErr w:type="spellStart"/>
      <w:r w:rsidR="002D1971" w:rsidRPr="006C4B61">
        <w:rPr>
          <w:rFonts w:ascii="Times New Roman" w:hAnsi="Times New Roman" w:cs="Times New Roman"/>
          <w:sz w:val="28"/>
          <w:szCs w:val="28"/>
        </w:rPr>
        <w:t>гарантите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нямат</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никакви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правни</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средства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за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защита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срещу</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действието</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на</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въведените</w:t>
      </w:r>
      <w:proofErr w:type="spellEnd"/>
      <w:r w:rsidR="002D1971" w:rsidRPr="006C4B61">
        <w:rPr>
          <w:rFonts w:ascii="Times New Roman" w:hAnsi="Times New Roman" w:cs="Times New Roman"/>
          <w:sz w:val="28"/>
          <w:szCs w:val="28"/>
        </w:rPr>
        <w:t xml:space="preserve"> </w:t>
      </w:r>
      <w:proofErr w:type="spellStart"/>
      <w:r w:rsidR="002D1971" w:rsidRPr="006C4B61">
        <w:rPr>
          <w:rFonts w:ascii="Times New Roman" w:hAnsi="Times New Roman" w:cs="Times New Roman"/>
          <w:sz w:val="28"/>
          <w:szCs w:val="28"/>
        </w:rPr>
        <w:t>норми</w:t>
      </w:r>
      <w:proofErr w:type="spellEnd"/>
      <w:r w:rsidR="002D1971" w:rsidRPr="006C4B61">
        <w:rPr>
          <w:rFonts w:ascii="Times New Roman" w:hAnsi="Times New Roman" w:cs="Times New Roman"/>
          <w:sz w:val="28"/>
          <w:szCs w:val="28"/>
        </w:rPr>
        <w:t>.</w:t>
      </w:r>
    </w:p>
    <w:p w:rsidR="004E49C9" w:rsidRPr="006C4B61" w:rsidRDefault="00281B38" w:rsidP="00647941">
      <w:pPr>
        <w:spacing w:after="0" w:line="240" w:lineRule="auto"/>
        <w:ind w:firstLine="720"/>
        <w:jc w:val="both"/>
        <w:rPr>
          <w:rFonts w:ascii="Times New Roman" w:hAnsi="Times New Roman" w:cs="Times New Roman"/>
          <w:b/>
          <w:sz w:val="28"/>
          <w:szCs w:val="28"/>
          <w:lang w:val="bg-BG"/>
        </w:rPr>
      </w:pPr>
      <w:r>
        <w:rPr>
          <w:rFonts w:ascii="Times New Roman" w:eastAsia="Times New Roman" w:hAnsi="Times New Roman" w:cs="Times New Roman"/>
          <w:b/>
          <w:sz w:val="28"/>
          <w:szCs w:val="28"/>
          <w:lang w:val="bg-BG" w:eastAsia="bg-BG"/>
        </w:rPr>
        <w:t xml:space="preserve">С оглед на </w:t>
      </w:r>
      <w:r w:rsidR="00627B87" w:rsidRPr="006C4B61">
        <w:rPr>
          <w:rFonts w:ascii="Times New Roman" w:eastAsia="Times New Roman" w:hAnsi="Times New Roman" w:cs="Times New Roman"/>
          <w:b/>
          <w:sz w:val="28"/>
          <w:szCs w:val="28"/>
          <w:lang w:val="bg-BG" w:eastAsia="bg-BG"/>
        </w:rPr>
        <w:t>гореизложен</w:t>
      </w:r>
      <w:r w:rsidR="008827DE">
        <w:rPr>
          <w:rFonts w:ascii="Times New Roman" w:eastAsia="Times New Roman" w:hAnsi="Times New Roman" w:cs="Times New Roman"/>
          <w:b/>
          <w:sz w:val="28"/>
          <w:szCs w:val="28"/>
          <w:lang w:val="bg-BG" w:eastAsia="bg-BG"/>
        </w:rPr>
        <w:t>ите съображения</w:t>
      </w:r>
      <w:r w:rsidR="00627B87" w:rsidRPr="006C4B61">
        <w:rPr>
          <w:rFonts w:ascii="Times New Roman" w:eastAsia="Times New Roman" w:hAnsi="Times New Roman" w:cs="Times New Roman"/>
          <w:b/>
          <w:sz w:val="28"/>
          <w:szCs w:val="28"/>
          <w:lang w:val="bg-BG" w:eastAsia="bg-BG"/>
        </w:rPr>
        <w:t xml:space="preserve"> правим искане Конституционният съд да обяви </w:t>
      </w:r>
      <w:r w:rsidR="004E49C9" w:rsidRPr="006C4B61">
        <w:rPr>
          <w:rFonts w:ascii="Times New Roman" w:eastAsia="Times New Roman" w:hAnsi="Times New Roman" w:cs="Times New Roman"/>
          <w:b/>
          <w:sz w:val="28"/>
          <w:szCs w:val="28"/>
          <w:lang w:val="bg-BG" w:eastAsia="bg-BG"/>
        </w:rPr>
        <w:t xml:space="preserve">за </w:t>
      </w:r>
      <w:r w:rsidR="00627B87" w:rsidRPr="006C4B61">
        <w:rPr>
          <w:rFonts w:ascii="Times New Roman" w:eastAsia="Times New Roman" w:hAnsi="Times New Roman" w:cs="Times New Roman"/>
          <w:b/>
          <w:sz w:val="28"/>
          <w:szCs w:val="28"/>
          <w:lang w:val="bg-BG" w:eastAsia="bg-BG"/>
        </w:rPr>
        <w:t>противоконституционн</w:t>
      </w:r>
      <w:r w:rsidR="004E49C9" w:rsidRPr="006C4B61">
        <w:rPr>
          <w:rFonts w:ascii="Times New Roman" w:eastAsia="Times New Roman" w:hAnsi="Times New Roman" w:cs="Times New Roman"/>
          <w:b/>
          <w:sz w:val="28"/>
          <w:szCs w:val="28"/>
          <w:lang w:val="bg-BG" w:eastAsia="bg-BG"/>
        </w:rPr>
        <w:t xml:space="preserve">и разпоредбите на </w:t>
      </w:r>
      <w:r w:rsidR="00627B87" w:rsidRPr="006C4B61">
        <w:rPr>
          <w:rFonts w:ascii="Times New Roman" w:eastAsia="Times New Roman" w:hAnsi="Times New Roman" w:cs="Times New Roman"/>
          <w:b/>
          <w:sz w:val="28"/>
          <w:szCs w:val="28"/>
          <w:lang w:val="bg-BG" w:eastAsia="bg-BG"/>
        </w:rPr>
        <w:t xml:space="preserve">чл. </w:t>
      </w:r>
      <w:r w:rsidR="004E49C9" w:rsidRPr="006C4B61">
        <w:rPr>
          <w:rFonts w:ascii="Times New Roman" w:hAnsi="Times New Roman" w:cs="Times New Roman"/>
          <w:b/>
          <w:sz w:val="28"/>
          <w:szCs w:val="28"/>
        </w:rPr>
        <w:t xml:space="preserve">73а, </w:t>
      </w:r>
      <w:proofErr w:type="spellStart"/>
      <w:r w:rsidR="004E49C9" w:rsidRPr="006C4B61">
        <w:rPr>
          <w:rFonts w:ascii="Times New Roman" w:hAnsi="Times New Roman" w:cs="Times New Roman"/>
          <w:b/>
          <w:sz w:val="28"/>
          <w:szCs w:val="28"/>
        </w:rPr>
        <w:t>ал</w:t>
      </w:r>
      <w:proofErr w:type="spellEnd"/>
      <w:r w:rsidR="004E49C9" w:rsidRPr="006C4B61">
        <w:rPr>
          <w:rFonts w:ascii="Times New Roman" w:hAnsi="Times New Roman" w:cs="Times New Roman"/>
          <w:b/>
          <w:sz w:val="28"/>
          <w:szCs w:val="28"/>
        </w:rPr>
        <w:t xml:space="preserve">. 2 и </w:t>
      </w:r>
      <w:proofErr w:type="spellStart"/>
      <w:r w:rsidR="004E49C9" w:rsidRPr="006C4B61">
        <w:rPr>
          <w:rFonts w:ascii="Times New Roman" w:hAnsi="Times New Roman" w:cs="Times New Roman"/>
          <w:b/>
          <w:sz w:val="28"/>
          <w:szCs w:val="28"/>
        </w:rPr>
        <w:t>чл</w:t>
      </w:r>
      <w:proofErr w:type="spellEnd"/>
      <w:r w:rsidR="004E49C9" w:rsidRPr="006C4B61">
        <w:rPr>
          <w:rFonts w:ascii="Times New Roman" w:hAnsi="Times New Roman" w:cs="Times New Roman"/>
          <w:b/>
          <w:sz w:val="28"/>
          <w:szCs w:val="28"/>
        </w:rPr>
        <w:t xml:space="preserve">. 416, </w:t>
      </w:r>
      <w:proofErr w:type="spellStart"/>
      <w:r w:rsidR="004E49C9" w:rsidRPr="006C4B61">
        <w:rPr>
          <w:rFonts w:ascii="Times New Roman" w:hAnsi="Times New Roman" w:cs="Times New Roman"/>
          <w:b/>
          <w:sz w:val="28"/>
          <w:szCs w:val="28"/>
        </w:rPr>
        <w:t>ал</w:t>
      </w:r>
      <w:proofErr w:type="spellEnd"/>
      <w:r w:rsidR="004E49C9" w:rsidRPr="006C4B61">
        <w:rPr>
          <w:rFonts w:ascii="Times New Roman" w:hAnsi="Times New Roman" w:cs="Times New Roman"/>
          <w:b/>
          <w:sz w:val="28"/>
          <w:szCs w:val="28"/>
        </w:rPr>
        <w:t>. 5</w:t>
      </w:r>
      <w:r w:rsidR="004E49C9" w:rsidRPr="006C4B61">
        <w:rPr>
          <w:rFonts w:ascii="Times New Roman" w:hAnsi="Times New Roman" w:cs="Times New Roman"/>
          <w:b/>
          <w:sz w:val="28"/>
          <w:szCs w:val="28"/>
          <w:lang w:val="bg-BG"/>
        </w:rPr>
        <w:t>.</w:t>
      </w:r>
    </w:p>
    <w:p w:rsidR="00AF1753" w:rsidRPr="006C4B61" w:rsidRDefault="00AF1753"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b/>
          <w:sz w:val="28"/>
          <w:szCs w:val="28"/>
          <w:lang w:val="bg-BG" w:eastAsia="bg-BG"/>
        </w:rPr>
        <w:t xml:space="preserve">§ </w:t>
      </w:r>
      <w:r w:rsidR="004E49C9" w:rsidRPr="006C4B61">
        <w:rPr>
          <w:rFonts w:ascii="Times New Roman" w:eastAsia="Times New Roman" w:hAnsi="Times New Roman" w:cs="Times New Roman"/>
          <w:b/>
          <w:sz w:val="28"/>
          <w:szCs w:val="28"/>
          <w:lang w:val="bg-BG" w:eastAsia="bg-BG"/>
        </w:rPr>
        <w:t>4</w:t>
      </w:r>
      <w:r w:rsidRPr="006C4B61">
        <w:rPr>
          <w:rFonts w:ascii="Times New Roman" w:eastAsia="Times New Roman" w:hAnsi="Times New Roman" w:cs="Times New Roman"/>
          <w:b/>
          <w:sz w:val="28"/>
          <w:szCs w:val="28"/>
          <w:lang w:val="bg-BG" w:eastAsia="bg-BG"/>
        </w:rPr>
        <w:t xml:space="preserve">. </w:t>
      </w:r>
      <w:proofErr w:type="spellStart"/>
      <w:r w:rsidRPr="006C4B61">
        <w:rPr>
          <w:rFonts w:ascii="Times New Roman" w:eastAsia="Times New Roman" w:hAnsi="Times New Roman" w:cs="Times New Roman"/>
          <w:b/>
          <w:sz w:val="28"/>
          <w:szCs w:val="28"/>
          <w:lang w:val="bg-BG" w:eastAsia="bg-BG"/>
        </w:rPr>
        <w:t>Противоконституционност</w:t>
      </w:r>
      <w:proofErr w:type="spellEnd"/>
      <w:r w:rsidRPr="006C4B61">
        <w:rPr>
          <w:rFonts w:ascii="Times New Roman" w:eastAsia="Times New Roman" w:hAnsi="Times New Roman" w:cs="Times New Roman"/>
          <w:b/>
          <w:sz w:val="28"/>
          <w:szCs w:val="28"/>
          <w:lang w:val="bg-BG" w:eastAsia="bg-BG"/>
        </w:rPr>
        <w:t xml:space="preserve"> на разпоредбата на чл. 247в, ал. 1, т. 3 </w:t>
      </w:r>
      <w:r w:rsidR="00C716EB" w:rsidRPr="006C4B61">
        <w:rPr>
          <w:rFonts w:ascii="Times New Roman" w:eastAsia="Times New Roman" w:hAnsi="Times New Roman" w:cs="Times New Roman"/>
          <w:b/>
          <w:sz w:val="28"/>
          <w:szCs w:val="28"/>
          <w:lang w:val="bg-BG" w:eastAsia="bg-BG"/>
        </w:rPr>
        <w:t xml:space="preserve">в частта „в случаите по чл. 94, ал. 1“ </w:t>
      </w:r>
    </w:p>
    <w:p w:rsidR="00070888" w:rsidRDefault="00070888" w:rsidP="00647941">
      <w:pPr>
        <w:spacing w:after="0" w:line="240" w:lineRule="auto"/>
        <w:ind w:firstLine="720"/>
        <w:jc w:val="both"/>
        <w:rPr>
          <w:rFonts w:ascii="Times New Roman" w:eastAsia="Times New Roman" w:hAnsi="Times New Roman" w:cs="Times New Roman"/>
          <w:b/>
          <w:sz w:val="28"/>
          <w:szCs w:val="28"/>
          <w:lang w:val="bg-BG" w:eastAsia="bg-BG"/>
        </w:rPr>
      </w:pPr>
    </w:p>
    <w:p w:rsidR="003C56A7" w:rsidRPr="006C4B61" w:rsidRDefault="003C56A7" w:rsidP="00647941">
      <w:pPr>
        <w:spacing w:after="0" w:line="240" w:lineRule="auto"/>
        <w:ind w:firstLine="720"/>
        <w:jc w:val="both"/>
        <w:rPr>
          <w:rFonts w:ascii="Times New Roman" w:eastAsia="Times New Roman" w:hAnsi="Times New Roman" w:cs="Times New Roman"/>
          <w:b/>
          <w:sz w:val="28"/>
          <w:szCs w:val="28"/>
          <w:lang w:val="bg-BG" w:eastAsia="bg-BG"/>
        </w:rPr>
      </w:pPr>
    </w:p>
    <w:p w:rsidR="00AF1753" w:rsidRPr="006C4B61" w:rsidRDefault="004A3FA0"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eastAsia="Times New Roman" w:hAnsi="Times New Roman" w:cs="Times New Roman"/>
          <w:sz w:val="28"/>
          <w:szCs w:val="28"/>
          <w:lang w:val="bg-BG" w:eastAsia="bg-BG"/>
        </w:rPr>
        <w:t>ОСНОВАНИЯ</w:t>
      </w:r>
    </w:p>
    <w:p w:rsidR="001D4489" w:rsidRPr="006C4B61" w:rsidRDefault="00C716EB" w:rsidP="00647941">
      <w:pPr>
        <w:spacing w:after="0" w:line="240" w:lineRule="auto"/>
        <w:ind w:firstLine="540"/>
        <w:jc w:val="both"/>
        <w:rPr>
          <w:rFonts w:ascii="Times New Roman" w:eastAsia="Times New Roman" w:hAnsi="Times New Roman" w:cs="Times New Roman"/>
          <w:b/>
          <w:sz w:val="28"/>
          <w:szCs w:val="28"/>
          <w:lang w:val="bg-BG" w:eastAsia="bg-BG"/>
        </w:rPr>
      </w:pPr>
      <w:r w:rsidRPr="006C4B61">
        <w:rPr>
          <w:rFonts w:ascii="Times New Roman" w:hAnsi="Times New Roman" w:cs="Times New Roman"/>
          <w:bCs/>
          <w:snapToGrid w:val="0"/>
          <w:sz w:val="28"/>
          <w:szCs w:val="28"/>
          <w:lang w:val="bg-BG"/>
        </w:rPr>
        <w:tab/>
      </w:r>
      <w:r w:rsidR="00070888" w:rsidRPr="006C4B61">
        <w:rPr>
          <w:rFonts w:ascii="Times New Roman" w:hAnsi="Times New Roman" w:cs="Times New Roman"/>
          <w:bCs/>
          <w:snapToGrid w:val="0"/>
          <w:sz w:val="28"/>
          <w:szCs w:val="28"/>
          <w:lang w:val="bg-BG"/>
        </w:rPr>
        <w:t>С</w:t>
      </w:r>
      <w:r w:rsidR="00F653CA" w:rsidRPr="006C4B61">
        <w:rPr>
          <w:rFonts w:ascii="Times New Roman" w:hAnsi="Times New Roman" w:cs="Times New Roman"/>
          <w:bCs/>
          <w:snapToGrid w:val="0"/>
          <w:sz w:val="28"/>
          <w:szCs w:val="28"/>
          <w:lang w:val="bg-BG"/>
        </w:rPr>
        <w:t xml:space="preserve">ъс Закона за </w:t>
      </w:r>
      <w:r w:rsidR="00070888" w:rsidRPr="006C4B61">
        <w:rPr>
          <w:rFonts w:ascii="Times New Roman" w:hAnsi="Times New Roman" w:cs="Times New Roman"/>
          <w:bCs/>
          <w:snapToGrid w:val="0"/>
          <w:sz w:val="28"/>
          <w:szCs w:val="28"/>
          <w:lang w:val="bg-BG"/>
        </w:rPr>
        <w:t>изменени</w:t>
      </w:r>
      <w:r w:rsidR="00F653CA" w:rsidRPr="006C4B61">
        <w:rPr>
          <w:rFonts w:ascii="Times New Roman" w:hAnsi="Times New Roman" w:cs="Times New Roman"/>
          <w:bCs/>
          <w:snapToGrid w:val="0"/>
          <w:sz w:val="28"/>
          <w:szCs w:val="28"/>
          <w:lang w:val="bg-BG"/>
        </w:rPr>
        <w:t xml:space="preserve">е и </w:t>
      </w:r>
      <w:r w:rsidR="00070888" w:rsidRPr="006C4B61">
        <w:rPr>
          <w:rFonts w:ascii="Times New Roman" w:hAnsi="Times New Roman" w:cs="Times New Roman"/>
          <w:bCs/>
          <w:snapToGrid w:val="0"/>
          <w:sz w:val="28"/>
          <w:szCs w:val="28"/>
          <w:lang w:val="bg-BG"/>
        </w:rPr>
        <w:t>допълнени</w:t>
      </w:r>
      <w:r w:rsidR="00F653CA" w:rsidRPr="006C4B61">
        <w:rPr>
          <w:rFonts w:ascii="Times New Roman" w:hAnsi="Times New Roman" w:cs="Times New Roman"/>
          <w:bCs/>
          <w:snapToGrid w:val="0"/>
          <w:sz w:val="28"/>
          <w:szCs w:val="28"/>
          <w:lang w:val="bg-BG"/>
        </w:rPr>
        <w:t>е</w:t>
      </w:r>
      <w:r w:rsidR="00070888" w:rsidRPr="006C4B61">
        <w:rPr>
          <w:rFonts w:ascii="Times New Roman" w:hAnsi="Times New Roman" w:cs="Times New Roman"/>
          <w:bCs/>
          <w:snapToGrid w:val="0"/>
          <w:sz w:val="28"/>
          <w:szCs w:val="28"/>
          <w:lang w:val="bg-BG"/>
        </w:rPr>
        <w:t xml:space="preserve"> на НПК </w:t>
      </w:r>
      <w:r w:rsidR="00070888" w:rsidRPr="006C4B61">
        <w:rPr>
          <w:rFonts w:ascii="Times New Roman" w:eastAsia="Times New Roman" w:hAnsi="Times New Roman" w:cs="Times New Roman"/>
          <w:b/>
          <w:sz w:val="28"/>
          <w:szCs w:val="28"/>
          <w:lang w:val="bg-BG" w:eastAsia="bg-BG"/>
        </w:rPr>
        <w:t xml:space="preserve">(ДВ, бр. 63 от 2017 г., в сила от 5.11.2017 г.) бе приет нов член 247в, който гласи: </w:t>
      </w:r>
    </w:p>
    <w:p w:rsidR="001D4489" w:rsidRPr="00BF4DB5" w:rsidRDefault="00070888" w:rsidP="00647941">
      <w:pPr>
        <w:spacing w:after="0" w:line="240" w:lineRule="auto"/>
        <w:ind w:firstLine="720"/>
        <w:jc w:val="both"/>
        <w:rPr>
          <w:rFonts w:ascii="Times New Roman" w:eastAsia="Times New Roman" w:hAnsi="Times New Roman" w:cs="Times New Roman"/>
          <w:b/>
          <w:sz w:val="28"/>
          <w:szCs w:val="28"/>
          <w:lang w:val="bg-BG" w:eastAsia="bg-BG"/>
        </w:rPr>
      </w:pPr>
      <w:r w:rsidRPr="00BF4DB5">
        <w:rPr>
          <w:rFonts w:ascii="Times New Roman" w:eastAsia="Times New Roman" w:hAnsi="Times New Roman" w:cs="Times New Roman"/>
          <w:b/>
          <w:sz w:val="28"/>
          <w:szCs w:val="28"/>
          <w:lang w:val="bg-BG" w:eastAsia="bg-BG"/>
        </w:rPr>
        <w:t>„</w:t>
      </w:r>
      <w:r w:rsidR="001D4489" w:rsidRPr="00BF4DB5">
        <w:rPr>
          <w:rFonts w:ascii="Times New Roman" w:eastAsia="Times New Roman" w:hAnsi="Times New Roman" w:cs="Times New Roman"/>
          <w:b/>
          <w:sz w:val="28"/>
          <w:szCs w:val="28"/>
          <w:lang w:val="bg-BG" w:eastAsia="bg-BG"/>
        </w:rPr>
        <w:t>Участници в разпоредителното заседание</w:t>
      </w:r>
    </w:p>
    <w:p w:rsidR="001D4489" w:rsidRPr="00BF4DB5" w:rsidRDefault="001D4489" w:rsidP="00647941">
      <w:pPr>
        <w:spacing w:after="0" w:line="240" w:lineRule="auto"/>
        <w:ind w:firstLine="709"/>
        <w:jc w:val="both"/>
        <w:rPr>
          <w:rFonts w:ascii="Times New Roman" w:eastAsia="Times New Roman" w:hAnsi="Times New Roman" w:cs="Times New Roman"/>
          <w:b/>
          <w:sz w:val="28"/>
          <w:szCs w:val="28"/>
          <w:lang w:val="bg-BG" w:eastAsia="bg-BG"/>
        </w:rPr>
      </w:pPr>
    </w:p>
    <w:p w:rsidR="00875057" w:rsidRPr="00BF4DB5" w:rsidRDefault="001D4489" w:rsidP="00647941">
      <w:pPr>
        <w:spacing w:after="0" w:line="240" w:lineRule="auto"/>
        <w:ind w:firstLine="551"/>
        <w:jc w:val="both"/>
        <w:rPr>
          <w:rFonts w:ascii="Times New Roman" w:eastAsia="Times New Roman" w:hAnsi="Times New Roman" w:cs="Times New Roman"/>
          <w:b/>
          <w:sz w:val="28"/>
          <w:szCs w:val="28"/>
          <w:lang w:val="bg-BG" w:eastAsia="bg-BG"/>
        </w:rPr>
      </w:pPr>
      <w:r w:rsidRPr="00BF4DB5">
        <w:rPr>
          <w:rFonts w:ascii="Times New Roman" w:eastAsia="Times New Roman" w:hAnsi="Times New Roman" w:cs="Times New Roman"/>
          <w:b/>
          <w:sz w:val="28"/>
          <w:szCs w:val="28"/>
          <w:lang w:val="bg-BG" w:eastAsia="bg-BG"/>
        </w:rPr>
        <w:t>Чл. 247в. (1) Разпоредителното заседание се отлага, когато не се яви:</w:t>
      </w:r>
      <w:r w:rsidR="00875057" w:rsidRPr="00BF4DB5">
        <w:rPr>
          <w:rFonts w:ascii="Times New Roman" w:eastAsia="Times New Roman" w:hAnsi="Times New Roman" w:cs="Times New Roman"/>
          <w:b/>
          <w:sz w:val="28"/>
          <w:szCs w:val="28"/>
          <w:lang w:val="bg-BG" w:eastAsia="bg-BG"/>
        </w:rPr>
        <w:tab/>
      </w:r>
    </w:p>
    <w:p w:rsidR="001D4489" w:rsidRPr="00BF4DB5" w:rsidRDefault="001D4489" w:rsidP="00647941">
      <w:pPr>
        <w:numPr>
          <w:ilvl w:val="0"/>
          <w:numId w:val="3"/>
        </w:numPr>
        <w:spacing w:after="0" w:line="240" w:lineRule="auto"/>
        <w:ind w:left="0"/>
        <w:contextualSpacing/>
        <w:jc w:val="both"/>
        <w:rPr>
          <w:rFonts w:ascii="Times New Roman" w:eastAsia="Times New Roman" w:hAnsi="Times New Roman" w:cs="Times New Roman"/>
          <w:b/>
          <w:sz w:val="28"/>
          <w:szCs w:val="28"/>
          <w:lang w:val="bg-BG" w:eastAsia="bg-BG"/>
        </w:rPr>
      </w:pPr>
      <w:r w:rsidRPr="00BF4DB5">
        <w:rPr>
          <w:rFonts w:ascii="Times New Roman" w:eastAsia="Times New Roman" w:hAnsi="Times New Roman" w:cs="Times New Roman"/>
          <w:b/>
          <w:sz w:val="28"/>
          <w:szCs w:val="28"/>
          <w:lang w:val="bg-BG" w:eastAsia="bg-BG"/>
        </w:rPr>
        <w:t>прокурорът;</w:t>
      </w:r>
    </w:p>
    <w:p w:rsidR="001D4489" w:rsidRPr="00BF4DB5" w:rsidRDefault="001D4489" w:rsidP="00647941">
      <w:pPr>
        <w:numPr>
          <w:ilvl w:val="0"/>
          <w:numId w:val="3"/>
        </w:numPr>
        <w:spacing w:after="0" w:line="240" w:lineRule="auto"/>
        <w:ind w:left="0"/>
        <w:contextualSpacing/>
        <w:jc w:val="both"/>
        <w:rPr>
          <w:rFonts w:ascii="Times New Roman" w:eastAsia="Times New Roman" w:hAnsi="Times New Roman" w:cs="Times New Roman"/>
          <w:b/>
          <w:sz w:val="28"/>
          <w:szCs w:val="28"/>
          <w:lang w:val="bg-BG" w:eastAsia="bg-BG"/>
        </w:rPr>
      </w:pPr>
      <w:r w:rsidRPr="00BF4DB5">
        <w:rPr>
          <w:rFonts w:ascii="Times New Roman" w:eastAsia="Times New Roman" w:hAnsi="Times New Roman" w:cs="Times New Roman"/>
          <w:b/>
          <w:sz w:val="28"/>
          <w:szCs w:val="28"/>
          <w:lang w:val="bg-BG" w:eastAsia="bg-BG"/>
        </w:rPr>
        <w:t>подсъдимият, ако явяването му не е задължително, освен в случаите на чл. 269, ал. 3;</w:t>
      </w:r>
    </w:p>
    <w:p w:rsidR="001D4489" w:rsidRPr="00BF4DB5" w:rsidRDefault="001D4489" w:rsidP="00647941">
      <w:pPr>
        <w:spacing w:after="0" w:line="240" w:lineRule="auto"/>
        <w:ind w:firstLine="709"/>
        <w:jc w:val="both"/>
        <w:rPr>
          <w:rFonts w:ascii="Times New Roman" w:eastAsia="Times New Roman" w:hAnsi="Times New Roman" w:cs="Times New Roman"/>
          <w:b/>
          <w:sz w:val="28"/>
          <w:szCs w:val="28"/>
          <w:lang w:val="bg-BG" w:eastAsia="bg-BG"/>
        </w:rPr>
      </w:pPr>
      <w:r w:rsidRPr="00BF4DB5">
        <w:rPr>
          <w:rFonts w:ascii="Times New Roman" w:eastAsia="Times New Roman" w:hAnsi="Times New Roman" w:cs="Times New Roman"/>
          <w:b/>
          <w:sz w:val="28"/>
          <w:szCs w:val="28"/>
          <w:lang w:val="bg-BG" w:eastAsia="bg-BG"/>
        </w:rPr>
        <w:t>3. защитникът – в случаите по чл. 94, ал. 1.</w:t>
      </w:r>
    </w:p>
    <w:p w:rsidR="001D4489" w:rsidRPr="00BF4DB5" w:rsidRDefault="001D4489" w:rsidP="00647941">
      <w:pPr>
        <w:spacing w:after="0" w:line="240" w:lineRule="auto"/>
        <w:ind w:firstLine="720"/>
        <w:jc w:val="both"/>
        <w:rPr>
          <w:rFonts w:ascii="Times New Roman" w:eastAsia="Times New Roman" w:hAnsi="Times New Roman" w:cs="Times New Roman"/>
          <w:b/>
          <w:sz w:val="28"/>
          <w:szCs w:val="28"/>
          <w:lang w:val="bg-BG" w:eastAsia="bg-BG"/>
        </w:rPr>
      </w:pPr>
      <w:r w:rsidRPr="00BF4DB5">
        <w:rPr>
          <w:rFonts w:ascii="Times New Roman" w:eastAsia="Times New Roman" w:hAnsi="Times New Roman" w:cs="Times New Roman"/>
          <w:b/>
          <w:sz w:val="28"/>
          <w:szCs w:val="28"/>
          <w:lang w:val="bg-BG" w:eastAsia="bg-BG"/>
        </w:rPr>
        <w:t>(2) Неявяването на пострадалия или неговите наследници и ощетеното юридическо лице без уважителна причина не е пречка за провеждане на разпоредителното заседание.</w:t>
      </w:r>
      <w:r w:rsidR="00070888" w:rsidRPr="00BF4DB5">
        <w:rPr>
          <w:rFonts w:ascii="Times New Roman" w:eastAsia="Times New Roman" w:hAnsi="Times New Roman" w:cs="Times New Roman"/>
          <w:b/>
          <w:sz w:val="28"/>
          <w:szCs w:val="28"/>
          <w:lang w:val="bg-BG" w:eastAsia="bg-BG"/>
        </w:rPr>
        <w:t>“</w:t>
      </w:r>
    </w:p>
    <w:p w:rsidR="001D4489" w:rsidRPr="006C4B61" w:rsidRDefault="001D4489" w:rsidP="00647941">
      <w:pPr>
        <w:spacing w:after="0" w:line="240" w:lineRule="auto"/>
        <w:ind w:firstLine="709"/>
        <w:jc w:val="both"/>
        <w:rPr>
          <w:rFonts w:ascii="Times New Roman" w:eastAsia="Times New Roman" w:hAnsi="Times New Roman" w:cs="Times New Roman"/>
          <w:sz w:val="28"/>
          <w:szCs w:val="28"/>
          <w:lang w:val="bg-BG" w:eastAsia="bg-BG"/>
        </w:rPr>
      </w:pP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От разпоредбата на чл. 247в, ал. 1, т. 3 НПК е видно, че при неявяване на защитника в разпоредителното заседание, дори по уважителни причини, съдът не е длъжен да отложи делото, ако участието на защитник не е задължително по закон.</w:t>
      </w:r>
    </w:p>
    <w:p w:rsidR="006C4BE5" w:rsidRPr="00360C6D"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Цитираната разпоредба противоречи на </w:t>
      </w:r>
      <w:r w:rsidRPr="00360C6D">
        <w:rPr>
          <w:rFonts w:ascii="Times New Roman" w:eastAsia="Times New Roman" w:hAnsi="Times New Roman" w:cs="Times New Roman"/>
          <w:sz w:val="28"/>
          <w:szCs w:val="28"/>
          <w:lang w:val="bg-BG" w:eastAsia="bg-BG"/>
        </w:rPr>
        <w:t>чл. 56</w:t>
      </w:r>
      <w:r w:rsidR="00CC2C1E" w:rsidRPr="00360C6D">
        <w:rPr>
          <w:rFonts w:ascii="Times New Roman" w:eastAsia="Times New Roman" w:hAnsi="Times New Roman" w:cs="Times New Roman"/>
          <w:sz w:val="28"/>
          <w:szCs w:val="28"/>
          <w:lang w:val="bg-BG" w:eastAsia="bg-BG"/>
        </w:rPr>
        <w:t>,</w:t>
      </w:r>
      <w:r w:rsidRPr="00360C6D">
        <w:rPr>
          <w:rFonts w:ascii="Times New Roman" w:eastAsia="Times New Roman" w:hAnsi="Times New Roman" w:cs="Times New Roman"/>
          <w:sz w:val="28"/>
          <w:szCs w:val="28"/>
          <w:lang w:val="bg-BG" w:eastAsia="bg-BG"/>
        </w:rPr>
        <w:t xml:space="preserve"> </w:t>
      </w:r>
      <w:r w:rsidR="00CC2C1E" w:rsidRPr="00360C6D">
        <w:rPr>
          <w:rFonts w:ascii="Times New Roman" w:eastAsia="Times New Roman" w:hAnsi="Times New Roman" w:cs="Times New Roman"/>
          <w:sz w:val="28"/>
          <w:szCs w:val="28"/>
          <w:lang w:val="bg-BG" w:eastAsia="bg-BG"/>
        </w:rPr>
        <w:t xml:space="preserve">на </w:t>
      </w:r>
      <w:r w:rsidRPr="00360C6D">
        <w:rPr>
          <w:rFonts w:ascii="Times New Roman" w:eastAsia="Times New Roman" w:hAnsi="Times New Roman" w:cs="Times New Roman"/>
          <w:sz w:val="28"/>
          <w:szCs w:val="28"/>
          <w:lang w:val="bg-BG" w:eastAsia="bg-BG"/>
        </w:rPr>
        <w:t>чл. 30, ал. 4</w:t>
      </w:r>
      <w:r w:rsidR="00CC2C1E" w:rsidRPr="00360C6D">
        <w:rPr>
          <w:rFonts w:ascii="Times New Roman" w:eastAsia="Times New Roman" w:hAnsi="Times New Roman" w:cs="Times New Roman"/>
          <w:sz w:val="28"/>
          <w:szCs w:val="28"/>
          <w:lang w:val="bg-BG" w:eastAsia="bg-BG"/>
        </w:rPr>
        <w:t xml:space="preserve">, </w:t>
      </w:r>
      <w:r w:rsidRPr="00360C6D">
        <w:rPr>
          <w:rFonts w:ascii="Times New Roman" w:eastAsia="Times New Roman" w:hAnsi="Times New Roman" w:cs="Times New Roman"/>
          <w:sz w:val="28"/>
          <w:szCs w:val="28"/>
          <w:lang w:val="bg-BG" w:eastAsia="bg-BG"/>
        </w:rPr>
        <w:t xml:space="preserve">на чл. 121 от Конституцията във връзка и с основното начало на чл. 6, ал. 1 от Конституцията, както и с </w:t>
      </w:r>
      <w:r w:rsidR="00F653CA" w:rsidRPr="00360C6D">
        <w:rPr>
          <w:rFonts w:ascii="Times New Roman" w:eastAsia="Times New Roman" w:hAnsi="Times New Roman" w:cs="Times New Roman"/>
          <w:sz w:val="28"/>
          <w:szCs w:val="28"/>
          <w:lang w:val="bg-BG" w:eastAsia="bg-BG"/>
        </w:rPr>
        <w:t>принципа на правовата държава (</w:t>
      </w:r>
      <w:r w:rsidR="00CC2C1E" w:rsidRPr="00360C6D">
        <w:rPr>
          <w:rFonts w:ascii="Times New Roman" w:eastAsia="Times New Roman" w:hAnsi="Times New Roman" w:cs="Times New Roman"/>
          <w:sz w:val="28"/>
          <w:szCs w:val="28"/>
          <w:lang w:val="bg-BG" w:eastAsia="bg-BG"/>
        </w:rPr>
        <w:t>П</w:t>
      </w:r>
      <w:r w:rsidR="006C4BE5" w:rsidRPr="00360C6D">
        <w:rPr>
          <w:rFonts w:ascii="Times New Roman" w:eastAsia="Times New Roman" w:hAnsi="Times New Roman" w:cs="Times New Roman"/>
          <w:sz w:val="28"/>
          <w:szCs w:val="28"/>
          <w:lang w:val="bg-BG" w:eastAsia="bg-BG"/>
        </w:rPr>
        <w:t>реамбюл, чл. 4</w:t>
      </w:r>
      <w:r w:rsidR="00BF4DB5">
        <w:rPr>
          <w:rFonts w:ascii="Times New Roman" w:eastAsia="Times New Roman" w:hAnsi="Times New Roman" w:cs="Times New Roman"/>
          <w:sz w:val="28"/>
          <w:szCs w:val="28"/>
          <w:lang w:val="bg-BG" w:eastAsia="bg-BG"/>
        </w:rPr>
        <w:t>, ал. 1</w:t>
      </w:r>
      <w:r w:rsidR="006C4BE5" w:rsidRPr="00360C6D">
        <w:rPr>
          <w:rFonts w:ascii="Times New Roman" w:eastAsia="Times New Roman" w:hAnsi="Times New Roman" w:cs="Times New Roman"/>
          <w:sz w:val="28"/>
          <w:szCs w:val="28"/>
          <w:lang w:val="bg-BG" w:eastAsia="bg-BG"/>
        </w:rPr>
        <w:t xml:space="preserve"> от Конституцията).</w:t>
      </w:r>
    </w:p>
    <w:p w:rsidR="001D4489" w:rsidRPr="006C4B61" w:rsidRDefault="001D4489" w:rsidP="00647941">
      <w:pPr>
        <w:spacing w:after="0" w:line="240" w:lineRule="auto"/>
        <w:ind w:firstLine="709"/>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lastRenderedPageBreak/>
        <w:t xml:space="preserve">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По отношение на несъответствието с чл. 56, чл. 30, ал. 4 и чл. 121 от Конституцията във връзка и с основното начало на чл. 6, ал. 1 от Конституцията </w:t>
      </w:r>
      <w:r w:rsidRPr="006C4B61">
        <w:rPr>
          <w:rFonts w:ascii="Times New Roman" w:eastAsia="Times New Roman" w:hAnsi="Times New Roman" w:cs="Times New Roman"/>
          <w:b/>
          <w:sz w:val="28"/>
          <w:szCs w:val="28"/>
          <w:lang w:val="bg-BG" w:eastAsia="bg-BG"/>
        </w:rPr>
        <w:t xml:space="preserve">Конституционният съд е изразил становище в Решение № 9/14.04.1998 г. по к. д. № 6/1998 г., като е обявил за противоконституционна абсолютно идентична норма от НПК (чл. 269, ал. 2, т. 3 НПК).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Конституционният съд е приел, че „съществен елемент от общото право на защита представлява правото на гражданите да защитават правата си с помощта на защитник“.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Според Конституционния съд „правото на гражданите да организират защитата на правата си с използване на квалифицирано лице – защитник придобива особено значение тогава, когато за гражданина е необходимо при защитата му познаване на законите, съдебната практика, правната теория и съдебните и административни процедури“. Тази предпоставка е налице в най-голяма степен за предвиденото в НПК „разпоредително заседание“, на което се обсъждат </w:t>
      </w:r>
      <w:r w:rsidR="003A69CC">
        <w:rPr>
          <w:rFonts w:ascii="Times New Roman" w:eastAsia="Times New Roman" w:hAnsi="Times New Roman" w:cs="Times New Roman"/>
          <w:sz w:val="28"/>
          <w:szCs w:val="28"/>
          <w:lang w:val="bg-BG" w:eastAsia="bg-BG"/>
        </w:rPr>
        <w:t xml:space="preserve">въпроси от </w:t>
      </w:r>
      <w:r w:rsidRPr="006C4B61">
        <w:rPr>
          <w:rFonts w:ascii="Times New Roman" w:eastAsia="Times New Roman" w:hAnsi="Times New Roman" w:cs="Times New Roman"/>
          <w:sz w:val="28"/>
          <w:szCs w:val="28"/>
          <w:lang w:val="bg-BG" w:eastAsia="bg-BG"/>
        </w:rPr>
        <w:t>изключително правн</w:t>
      </w:r>
      <w:r w:rsidR="003A69CC">
        <w:rPr>
          <w:rFonts w:ascii="Times New Roman" w:eastAsia="Times New Roman" w:hAnsi="Times New Roman" w:cs="Times New Roman"/>
          <w:sz w:val="28"/>
          <w:szCs w:val="28"/>
          <w:lang w:val="bg-BG" w:eastAsia="bg-BG"/>
        </w:rPr>
        <w:t>о естество</w:t>
      </w:r>
      <w:r w:rsidRPr="006C4B61">
        <w:rPr>
          <w:rFonts w:ascii="Times New Roman" w:eastAsia="Times New Roman" w:hAnsi="Times New Roman" w:cs="Times New Roman"/>
          <w:sz w:val="28"/>
          <w:szCs w:val="28"/>
          <w:lang w:val="bg-BG" w:eastAsia="bg-BG"/>
        </w:rPr>
        <w:t xml:space="preserve">: подсъдно ли е делото на съда; има ли основание за прекратяване или спиране на наказателното производство; допуснато ли е на досъдебното производство </w:t>
      </w:r>
      <w:proofErr w:type="spellStart"/>
      <w:r w:rsidRPr="006C4B61">
        <w:rPr>
          <w:rFonts w:ascii="Times New Roman" w:eastAsia="Times New Roman" w:hAnsi="Times New Roman" w:cs="Times New Roman"/>
          <w:sz w:val="28"/>
          <w:szCs w:val="28"/>
          <w:lang w:val="bg-BG" w:eastAsia="bg-BG"/>
        </w:rPr>
        <w:t>отстранимо</w:t>
      </w:r>
      <w:proofErr w:type="spellEnd"/>
      <w:r w:rsidRPr="006C4B61">
        <w:rPr>
          <w:rFonts w:ascii="Times New Roman" w:eastAsia="Times New Roman" w:hAnsi="Times New Roman" w:cs="Times New Roman"/>
          <w:sz w:val="28"/>
          <w:szCs w:val="28"/>
          <w:lang w:val="bg-BG" w:eastAsia="bg-BG"/>
        </w:rPr>
        <w:t xml:space="preserve"> съществено нарушение на процесуални правила, довело до ограничаване на процесуалните права на обвиняемия, на пострадалия или на неговите наследници; налице ли са основания за разглеждане на делото по особените правила; разглеждането на делото при закрити врати, привличането на резервен съдия или съдебен заседател, назначаването на защитник, вещо лице, преводач или </w:t>
      </w:r>
      <w:proofErr w:type="spellStart"/>
      <w:r w:rsidRPr="006C4B61">
        <w:rPr>
          <w:rFonts w:ascii="Times New Roman" w:eastAsia="Times New Roman" w:hAnsi="Times New Roman" w:cs="Times New Roman"/>
          <w:sz w:val="28"/>
          <w:szCs w:val="28"/>
          <w:lang w:val="bg-BG" w:eastAsia="bg-BG"/>
        </w:rPr>
        <w:t>тълковник</w:t>
      </w:r>
      <w:proofErr w:type="spellEnd"/>
      <w:r w:rsidRPr="006C4B61">
        <w:rPr>
          <w:rFonts w:ascii="Times New Roman" w:eastAsia="Times New Roman" w:hAnsi="Times New Roman" w:cs="Times New Roman"/>
          <w:sz w:val="28"/>
          <w:szCs w:val="28"/>
          <w:lang w:val="bg-BG" w:eastAsia="bg-BG"/>
        </w:rPr>
        <w:t xml:space="preserve"> и извършването на съдебни следствени действия по делегация; взетите мерки за процесуална принуда; искания за събиране на нови доказателства; насрочването на съдебното заседание и лицата, които следва да се призоват за него (чл. 248, ал. 1 НПК). В това заседание съдът се произнася и по направените искания за конституиране на страни в производството (чл. 248, ал. 2 НПК). В съдебното заседание не се обсъждат нарушения, свързани с допускането, събирането проверката и оценката на доказателствата и доказателствените средства (чл. 248, ал. 4 НПК).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От пръв поглед е видно, че лице без специална </w:t>
      </w:r>
      <w:r w:rsidR="003A69CC">
        <w:rPr>
          <w:rFonts w:ascii="Times New Roman" w:eastAsia="Times New Roman" w:hAnsi="Times New Roman" w:cs="Times New Roman"/>
          <w:sz w:val="28"/>
          <w:szCs w:val="28"/>
          <w:lang w:val="bg-BG" w:eastAsia="bg-BG"/>
        </w:rPr>
        <w:t>юридическа</w:t>
      </w:r>
      <w:r w:rsidRPr="006C4B61">
        <w:rPr>
          <w:rFonts w:ascii="Times New Roman" w:eastAsia="Times New Roman" w:hAnsi="Times New Roman" w:cs="Times New Roman"/>
          <w:sz w:val="28"/>
          <w:szCs w:val="28"/>
          <w:lang w:val="bg-BG" w:eastAsia="bg-BG"/>
        </w:rPr>
        <w:t xml:space="preserve"> компетентност не може да вземе отношение по въпросите, които се поставят на разглеждане в разпоредителното заседание. Изразяването на становище по тези въпроси изисква познаване на правната теория, процесуалния закон и съдебната практика, включително и тази на Европейския съд за правата на човека (ЕСПЧ). </w:t>
      </w:r>
    </w:p>
    <w:p w:rsidR="001D4489" w:rsidRPr="006C4B61" w:rsidRDefault="001D4489" w:rsidP="00647941">
      <w:pPr>
        <w:spacing w:after="0" w:line="240" w:lineRule="auto"/>
        <w:ind w:firstLine="709"/>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От особено значение е и обстоятелството, че чл. 248, ал. 3 </w:t>
      </w:r>
      <w:r w:rsidR="003A69CC">
        <w:rPr>
          <w:rFonts w:ascii="Times New Roman" w:eastAsia="Times New Roman" w:hAnsi="Times New Roman" w:cs="Times New Roman"/>
          <w:sz w:val="28"/>
          <w:szCs w:val="28"/>
          <w:lang w:val="bg-BG" w:eastAsia="bg-BG"/>
        </w:rPr>
        <w:t xml:space="preserve">НПК </w:t>
      </w:r>
      <w:r w:rsidRPr="006C4B61">
        <w:rPr>
          <w:rFonts w:ascii="Times New Roman" w:eastAsia="Times New Roman" w:hAnsi="Times New Roman" w:cs="Times New Roman"/>
          <w:sz w:val="28"/>
          <w:szCs w:val="28"/>
          <w:lang w:val="bg-BG" w:eastAsia="bg-BG"/>
        </w:rPr>
        <w:t xml:space="preserve">въвежда </w:t>
      </w:r>
      <w:proofErr w:type="spellStart"/>
      <w:r w:rsidRPr="006C4B61">
        <w:rPr>
          <w:rFonts w:ascii="Times New Roman" w:eastAsia="Times New Roman" w:hAnsi="Times New Roman" w:cs="Times New Roman"/>
          <w:sz w:val="28"/>
          <w:szCs w:val="28"/>
          <w:lang w:val="bg-BG" w:eastAsia="bg-BG"/>
        </w:rPr>
        <w:t>преклузия</w:t>
      </w:r>
      <w:proofErr w:type="spellEnd"/>
      <w:r w:rsidRPr="006C4B61">
        <w:rPr>
          <w:rFonts w:ascii="Times New Roman" w:eastAsia="Times New Roman" w:hAnsi="Times New Roman" w:cs="Times New Roman"/>
          <w:sz w:val="28"/>
          <w:szCs w:val="28"/>
          <w:lang w:val="bg-BG" w:eastAsia="bg-BG"/>
        </w:rPr>
        <w:t xml:space="preserve"> на възраженията за допуснати съществени процесуални нарушения на досъдебното производство – „в съдебното заседание пред първоинстанционния, въззивния и касационния съд не могат да се правят възражения за допуснатите нарушения на процесуалните правила по ал. 1, т. 3, които не са били поставени </w:t>
      </w:r>
      <w:r w:rsidRPr="006C4B61">
        <w:rPr>
          <w:rFonts w:ascii="Times New Roman" w:eastAsia="Times New Roman" w:hAnsi="Times New Roman" w:cs="Times New Roman"/>
          <w:sz w:val="28"/>
          <w:szCs w:val="28"/>
          <w:lang w:val="bg-BG" w:eastAsia="bg-BG"/>
        </w:rPr>
        <w:lastRenderedPageBreak/>
        <w:t xml:space="preserve">на обсъждане в разпоредителното заседание, включително по почин на съдията-докладчик, или които  са приети за несъществени“. Без съмнение е, че лице без сериозни познания в областта на наказателно-процесуалното право не би могло „да постави на обсъждане“ нито един от въпросите, които се разглеждат в разпоредителното заседание, да реагира на направените от другите страни искания или да се включи в обсъждането на въпросите, поставени от съдията-докладчик. Последиците за обвиняемия от това, че не е квалифициран в областта на правото, са, че той след </w:t>
      </w:r>
      <w:proofErr w:type="spellStart"/>
      <w:r w:rsidRPr="006C4B61">
        <w:rPr>
          <w:rFonts w:ascii="Times New Roman" w:eastAsia="Times New Roman" w:hAnsi="Times New Roman" w:cs="Times New Roman"/>
          <w:sz w:val="28"/>
          <w:szCs w:val="28"/>
          <w:lang w:val="bg-BG" w:eastAsia="bg-BG"/>
        </w:rPr>
        <w:t>преклузията</w:t>
      </w:r>
      <w:proofErr w:type="spellEnd"/>
      <w:r w:rsidRPr="006C4B61">
        <w:rPr>
          <w:rFonts w:ascii="Times New Roman" w:eastAsia="Times New Roman" w:hAnsi="Times New Roman" w:cs="Times New Roman"/>
          <w:sz w:val="28"/>
          <w:szCs w:val="28"/>
          <w:lang w:val="bg-BG" w:eastAsia="bg-BG"/>
        </w:rPr>
        <w:t xml:space="preserve"> не разполага с никаква процесуална възможност да се защити срещу допуснатите по отношение на него съществени процесуални нарушения на досъдебното производство, дори ако ангажира за свой защитник високо професионален адвокат</w:t>
      </w:r>
      <w:r w:rsidR="00557D15" w:rsidRPr="006C4B61">
        <w:rPr>
          <w:rFonts w:ascii="Times New Roman" w:eastAsia="Times New Roman" w:hAnsi="Times New Roman" w:cs="Times New Roman"/>
          <w:sz w:val="28"/>
          <w:szCs w:val="28"/>
          <w:lang w:val="bg-BG" w:eastAsia="bg-BG"/>
        </w:rPr>
        <w:t xml:space="preserve"> – нито пред първоинстанционния съд, нито пред въззивния съд, нито пред Върховния касационен съд</w:t>
      </w:r>
      <w:r w:rsidRPr="006C4B61">
        <w:rPr>
          <w:rFonts w:ascii="Times New Roman" w:eastAsia="Times New Roman" w:hAnsi="Times New Roman" w:cs="Times New Roman"/>
          <w:sz w:val="28"/>
          <w:szCs w:val="28"/>
          <w:lang w:val="bg-BG" w:eastAsia="bg-BG"/>
        </w:rPr>
        <w:t xml:space="preserve">.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Би могло да се очаква, че в една правова държава осъзнаването на </w:t>
      </w:r>
      <w:r w:rsidR="006E3C91" w:rsidRPr="006C4B61">
        <w:rPr>
          <w:rFonts w:ascii="Times New Roman" w:eastAsia="Times New Roman" w:hAnsi="Times New Roman" w:cs="Times New Roman"/>
          <w:sz w:val="28"/>
          <w:szCs w:val="28"/>
          <w:lang w:val="bg-BG" w:eastAsia="bg-BG"/>
        </w:rPr>
        <w:t xml:space="preserve">строго </w:t>
      </w:r>
      <w:r w:rsidRPr="006C4B61">
        <w:rPr>
          <w:rFonts w:ascii="Times New Roman" w:eastAsia="Times New Roman" w:hAnsi="Times New Roman" w:cs="Times New Roman"/>
          <w:sz w:val="28"/>
          <w:szCs w:val="28"/>
          <w:lang w:val="bg-BG" w:eastAsia="bg-BG"/>
        </w:rPr>
        <w:t xml:space="preserve">юридическия характер на разпоредителното заседание би довело законодателя до идеята, че участието на защитник на обвиняемия в това заседание следва да е задължително. Този въпрос, разбира се, не се поставя пред Конституционния съд, доколкото той не може да законодателства. Тук се акцентира само на невъзможността обвиняемият без помощта на защитник да вникне в правната проблематика, а оттам – и да участва ефективно в съдебното заседание, за да защити правата и законните си интереси. При това – с процесуални последици, които са фатални за неговата защита и пред следващите съдебни инстанции. Предвид на това Висшият адвокатски съвет счита също, че е нарушен принципът на правовата държава. Както е посочено в </w:t>
      </w:r>
      <w:r w:rsidRPr="00B84AB7">
        <w:rPr>
          <w:rFonts w:ascii="Times New Roman" w:eastAsia="Times New Roman" w:hAnsi="Times New Roman" w:cs="Times New Roman"/>
          <w:b/>
          <w:sz w:val="28"/>
          <w:szCs w:val="28"/>
          <w:lang w:val="bg-BG" w:eastAsia="bg-BG"/>
        </w:rPr>
        <w:t>Решение № 10/</w:t>
      </w:r>
      <w:r w:rsidR="0033375B" w:rsidRPr="00B84AB7">
        <w:rPr>
          <w:rFonts w:ascii="Times New Roman" w:eastAsia="Times New Roman" w:hAnsi="Times New Roman" w:cs="Times New Roman"/>
          <w:b/>
          <w:sz w:val="28"/>
          <w:szCs w:val="28"/>
          <w:lang w:val="bg-BG" w:eastAsia="bg-BG"/>
        </w:rPr>
        <w:t>0</w:t>
      </w:r>
      <w:r w:rsidRPr="00B84AB7">
        <w:rPr>
          <w:rFonts w:ascii="Times New Roman" w:eastAsia="Times New Roman" w:hAnsi="Times New Roman" w:cs="Times New Roman"/>
          <w:b/>
          <w:sz w:val="28"/>
          <w:szCs w:val="28"/>
          <w:lang w:val="bg-BG" w:eastAsia="bg-BG"/>
        </w:rPr>
        <w:t>3.12.2009 г.</w:t>
      </w:r>
      <w:r w:rsidR="0033375B" w:rsidRPr="00B84AB7">
        <w:rPr>
          <w:rFonts w:ascii="Times New Roman" w:eastAsia="Times New Roman" w:hAnsi="Times New Roman" w:cs="Times New Roman"/>
          <w:b/>
          <w:sz w:val="28"/>
          <w:szCs w:val="28"/>
          <w:lang w:val="bg-BG" w:eastAsia="bg-BG"/>
        </w:rPr>
        <w:t xml:space="preserve"> по к. д. № 12/2009 г.</w:t>
      </w:r>
      <w:r w:rsidR="0033375B" w:rsidRPr="006C4B61">
        <w:rPr>
          <w:rFonts w:ascii="Times New Roman" w:eastAsia="Times New Roman" w:hAnsi="Times New Roman" w:cs="Times New Roman"/>
          <w:sz w:val="28"/>
          <w:szCs w:val="28"/>
          <w:lang w:val="bg-BG" w:eastAsia="bg-BG"/>
        </w:rPr>
        <w:t>,</w:t>
      </w:r>
      <w:r w:rsidRPr="006C4B61">
        <w:rPr>
          <w:rFonts w:ascii="Times New Roman" w:eastAsia="Times New Roman" w:hAnsi="Times New Roman" w:cs="Times New Roman"/>
          <w:sz w:val="28"/>
          <w:szCs w:val="28"/>
          <w:lang w:val="bg-BG" w:eastAsia="bg-BG"/>
        </w:rPr>
        <w:t xml:space="preserve"> правовата държава </w:t>
      </w:r>
      <w:r w:rsidR="0033375B" w:rsidRPr="006C4B61">
        <w:rPr>
          <w:rFonts w:ascii="Times New Roman" w:eastAsia="Times New Roman" w:hAnsi="Times New Roman" w:cs="Times New Roman"/>
          <w:sz w:val="28"/>
          <w:szCs w:val="28"/>
          <w:lang w:val="bg-BG" w:eastAsia="bg-BG"/>
        </w:rPr>
        <w:t>„</w:t>
      </w:r>
      <w:r w:rsidRPr="006C4B61">
        <w:rPr>
          <w:rFonts w:ascii="Times New Roman" w:eastAsia="Times New Roman" w:hAnsi="Times New Roman" w:cs="Times New Roman"/>
          <w:sz w:val="28"/>
          <w:szCs w:val="28"/>
          <w:lang w:val="bg-BG" w:eastAsia="bg-BG"/>
        </w:rPr>
        <w:t xml:space="preserve">не може да предоставя права, които не могат да бъдат упражнявани“. </w:t>
      </w:r>
    </w:p>
    <w:p w:rsidR="001D4489" w:rsidRPr="006C4B61" w:rsidRDefault="001D4489"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sz w:val="28"/>
          <w:szCs w:val="28"/>
          <w:lang w:val="bg-BG" w:eastAsia="bg-BG"/>
        </w:rPr>
        <w:t xml:space="preserve">В </w:t>
      </w:r>
      <w:r w:rsidRPr="006C4B61">
        <w:rPr>
          <w:rFonts w:ascii="Times New Roman" w:eastAsia="Times New Roman" w:hAnsi="Times New Roman" w:cs="Times New Roman"/>
          <w:b/>
          <w:sz w:val="28"/>
          <w:szCs w:val="28"/>
          <w:lang w:val="bg-BG" w:eastAsia="bg-BG"/>
        </w:rPr>
        <w:t xml:space="preserve">Решение № 9/14.04.1998 г. по к. д. № 6/1998 г., </w:t>
      </w:r>
      <w:r w:rsidRPr="006C4B61">
        <w:rPr>
          <w:rFonts w:ascii="Times New Roman" w:eastAsia="Times New Roman" w:hAnsi="Times New Roman" w:cs="Times New Roman"/>
          <w:sz w:val="28"/>
          <w:szCs w:val="28"/>
          <w:lang w:val="bg-BG" w:eastAsia="bg-BG"/>
        </w:rPr>
        <w:t xml:space="preserve">с което Конституционният съд е обявил </w:t>
      </w:r>
      <w:proofErr w:type="spellStart"/>
      <w:r w:rsidRPr="006C4B61">
        <w:rPr>
          <w:rFonts w:ascii="Times New Roman" w:eastAsia="Times New Roman" w:hAnsi="Times New Roman" w:cs="Times New Roman"/>
          <w:sz w:val="28"/>
          <w:szCs w:val="28"/>
          <w:lang w:val="bg-BG" w:eastAsia="bg-BG"/>
        </w:rPr>
        <w:t>противоконституционността</w:t>
      </w:r>
      <w:proofErr w:type="spellEnd"/>
      <w:r w:rsidRPr="006C4B61">
        <w:rPr>
          <w:rFonts w:ascii="Times New Roman" w:eastAsia="Times New Roman" w:hAnsi="Times New Roman" w:cs="Times New Roman"/>
          <w:sz w:val="28"/>
          <w:szCs w:val="28"/>
          <w:lang w:val="bg-BG" w:eastAsia="bg-BG"/>
        </w:rPr>
        <w:t xml:space="preserve"> на аналогичната разпоредба от НПК, изрично се сочи, че „правото на гражданина на адвокатска защита има специална конституционна гаранция в случай на започване на наказателна процедура срещу него от момента на задържането му и привличането му като обвиняем – чл. 30, ал. 4 от Конституцията. Изричното посочване на това право в наказателния процес има особено значение за задържания или обвинения гражданин с оглед необходимостта от специфични познания и умения за организиране и провеждане на защитата на правата му и важността на тези права. Това право на защита се разпростира за всички инстанции на процеса. То може и да не е упражнено от задържания или обвинен гражданин, но след като той вече се е възползвал от него и е упълномощил адвокат, това му право не може да бъде ограничено или отнето“. Конституционният съд е приел, че „с допълнението на чл. 269, ал. 2 НПК в случаите, когато адвокатската защита не е задължителна, съдът по наказателното дело не отлага делото, когато защитникът на подсъдимия не се яви в съдебното </w:t>
      </w:r>
      <w:r w:rsidRPr="006C4B61">
        <w:rPr>
          <w:rFonts w:ascii="Times New Roman" w:eastAsia="Times New Roman" w:hAnsi="Times New Roman" w:cs="Times New Roman"/>
          <w:sz w:val="28"/>
          <w:szCs w:val="28"/>
          <w:lang w:val="bg-BG" w:eastAsia="bg-BG"/>
        </w:rPr>
        <w:lastRenderedPageBreak/>
        <w:t xml:space="preserve">заседание. По този начин за това заседание подсъдимият се лишава от своята адвокатска защита. Всички процесуални действия, които ще бъдат извършени в това заседание, ще бъдат извършени, без да е обезпечена възможността на подсъдимия гражданин да се защити по избрания от него начин на защита – защита с адвокат. Това несъмнено би го злепоставило“. Конституционният съд е приел, че „въведеното ограничение на правото на защита надхвърля необходимото  за осъществяване на съдопроизводството. Търсенето и установяването на обективната истина би било затруднено без участието на защитата на подсъдимия и затова се налага изводът, че дори с въведеното ограничение на правото на защита се затруднява осъществяването на правосъдието“.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Относно несъответствието на атакуваната разпоредба с чл. 121, ал. 1 от Конституцията във връзка и с основното начало на чл. 6, ал. 1 от Конституцията следва да се посочи, че чл. 121, ал. 1 от Конституцията  задължава съдилищата да осигуряват равенство и условия за състезателност на страните в съдебния процес. От текста на ал. 2 на чл. 247в </w:t>
      </w:r>
      <w:r w:rsidR="00F302EB">
        <w:rPr>
          <w:rFonts w:ascii="Times New Roman" w:eastAsia="Times New Roman" w:hAnsi="Times New Roman" w:cs="Times New Roman"/>
          <w:sz w:val="28"/>
          <w:szCs w:val="28"/>
          <w:lang w:val="bg-BG" w:eastAsia="bg-BG"/>
        </w:rPr>
        <w:t xml:space="preserve">НПК </w:t>
      </w:r>
      <w:r w:rsidRPr="006C4B61">
        <w:rPr>
          <w:rFonts w:ascii="Times New Roman" w:eastAsia="Times New Roman" w:hAnsi="Times New Roman" w:cs="Times New Roman"/>
          <w:sz w:val="28"/>
          <w:szCs w:val="28"/>
          <w:lang w:val="bg-BG" w:eastAsia="bg-BG"/>
        </w:rPr>
        <w:t xml:space="preserve">е видно, че неявяването на пострадалия или неговите наследници и „ощетеното юридическо лице“ (вероятно </w:t>
      </w:r>
      <w:r w:rsidR="00A841E5" w:rsidRPr="006C4B61">
        <w:rPr>
          <w:rFonts w:ascii="Times New Roman" w:eastAsia="Times New Roman" w:hAnsi="Times New Roman" w:cs="Times New Roman"/>
          <w:sz w:val="28"/>
          <w:szCs w:val="28"/>
          <w:lang w:val="bg-BG" w:eastAsia="bg-BG"/>
        </w:rPr>
        <w:t xml:space="preserve">законодателят е имал </w:t>
      </w:r>
      <w:r w:rsidRPr="006C4B61">
        <w:rPr>
          <w:rFonts w:ascii="Times New Roman" w:eastAsia="Times New Roman" w:hAnsi="Times New Roman" w:cs="Times New Roman"/>
          <w:sz w:val="28"/>
          <w:szCs w:val="28"/>
          <w:lang w:val="bg-BG" w:eastAsia="bg-BG"/>
        </w:rPr>
        <w:t xml:space="preserve">предвид негов представител) без уважителна причина не е пречка за провеждане на разпоредителното заседание. </w:t>
      </w:r>
      <w:proofErr w:type="spellStart"/>
      <w:r w:rsidRPr="006C4B61">
        <w:rPr>
          <w:rFonts w:ascii="Times New Roman" w:eastAsia="Times New Roman" w:hAnsi="Times New Roman" w:cs="Times New Roman"/>
          <w:sz w:val="28"/>
          <w:szCs w:val="28"/>
          <w:lang w:val="bg-BG" w:eastAsia="bg-BG"/>
        </w:rPr>
        <w:t>Per</w:t>
      </w:r>
      <w:proofErr w:type="spellEnd"/>
      <w:r w:rsidRPr="006C4B61">
        <w:rPr>
          <w:rFonts w:ascii="Times New Roman" w:eastAsia="Times New Roman" w:hAnsi="Times New Roman" w:cs="Times New Roman"/>
          <w:sz w:val="28"/>
          <w:szCs w:val="28"/>
          <w:lang w:val="bg-BG" w:eastAsia="bg-BG"/>
        </w:rPr>
        <w:t xml:space="preserve"> </w:t>
      </w:r>
      <w:proofErr w:type="spellStart"/>
      <w:r w:rsidRPr="006C4B61">
        <w:rPr>
          <w:rFonts w:ascii="Times New Roman" w:eastAsia="Times New Roman" w:hAnsi="Times New Roman" w:cs="Times New Roman"/>
          <w:sz w:val="28"/>
          <w:szCs w:val="28"/>
          <w:lang w:val="bg-BG" w:eastAsia="bg-BG"/>
        </w:rPr>
        <w:t>argumentum</w:t>
      </w:r>
      <w:proofErr w:type="spellEnd"/>
      <w:r w:rsidRPr="006C4B61">
        <w:rPr>
          <w:rFonts w:ascii="Times New Roman" w:eastAsia="Times New Roman" w:hAnsi="Times New Roman" w:cs="Times New Roman"/>
          <w:sz w:val="28"/>
          <w:szCs w:val="28"/>
          <w:lang w:val="bg-BG" w:eastAsia="bg-BG"/>
        </w:rPr>
        <w:t xml:space="preserve"> a </w:t>
      </w:r>
      <w:proofErr w:type="spellStart"/>
      <w:r w:rsidRPr="006C4B61">
        <w:rPr>
          <w:rFonts w:ascii="Times New Roman" w:eastAsia="Times New Roman" w:hAnsi="Times New Roman" w:cs="Times New Roman"/>
          <w:sz w:val="28"/>
          <w:szCs w:val="28"/>
          <w:lang w:val="bg-BG" w:eastAsia="bg-BG"/>
        </w:rPr>
        <w:t>contrario</w:t>
      </w:r>
      <w:proofErr w:type="spellEnd"/>
      <w:r w:rsidRPr="006C4B61">
        <w:rPr>
          <w:rFonts w:ascii="Times New Roman" w:eastAsia="Times New Roman" w:hAnsi="Times New Roman" w:cs="Times New Roman"/>
          <w:sz w:val="28"/>
          <w:szCs w:val="28"/>
          <w:lang w:val="bg-BG" w:eastAsia="bg-BG"/>
        </w:rPr>
        <w:t xml:space="preserve"> </w:t>
      </w:r>
      <w:r w:rsidR="00A841E5"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sz w:val="28"/>
          <w:szCs w:val="28"/>
          <w:lang w:val="bg-BG" w:eastAsia="bg-BG"/>
        </w:rPr>
        <w:t>ако пострадалият или „ощетеното юридическо лице“ не се явят по разпоредителното заседание по уважителна причина, делото се отлага. Това обаче не се отнася за защитника на подсъдимия. Н</w:t>
      </w:r>
      <w:r w:rsidR="007E7653">
        <w:rPr>
          <w:rFonts w:ascii="Times New Roman" w:eastAsia="Times New Roman" w:hAnsi="Times New Roman" w:cs="Times New Roman"/>
          <w:sz w:val="28"/>
          <w:szCs w:val="28"/>
          <w:lang w:val="bg-BG" w:eastAsia="bg-BG"/>
        </w:rPr>
        <w:t xml:space="preserve">о, от друга страна, неявяването на </w:t>
      </w:r>
      <w:r w:rsidR="007E7653" w:rsidRPr="003055DC">
        <w:rPr>
          <w:rFonts w:ascii="Times New Roman" w:eastAsia="Times New Roman" w:hAnsi="Times New Roman" w:cs="Times New Roman"/>
          <w:sz w:val="28"/>
          <w:szCs w:val="28"/>
          <w:lang w:val="bg-BG" w:eastAsia="bg-BG"/>
        </w:rPr>
        <w:t xml:space="preserve">прокурора – </w:t>
      </w:r>
      <w:r w:rsidRPr="006C4B61">
        <w:rPr>
          <w:rFonts w:ascii="Times New Roman" w:eastAsia="Times New Roman" w:hAnsi="Times New Roman" w:cs="Times New Roman"/>
          <w:sz w:val="28"/>
          <w:szCs w:val="28"/>
          <w:lang w:val="bg-BG" w:eastAsia="bg-BG"/>
        </w:rPr>
        <w:t xml:space="preserve">без значение по каква причина, всякога е основание за отлагане на разпоредителното заседание. Налице е явна неравнопоставеност на страните в наказателния процес.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По повод на различния режим на отлагане на делото при неявяване на защитника и на останалите страни в процеса в </w:t>
      </w:r>
      <w:r w:rsidRPr="006C4B61">
        <w:rPr>
          <w:rFonts w:ascii="Times New Roman" w:eastAsia="Times New Roman" w:hAnsi="Times New Roman" w:cs="Times New Roman"/>
          <w:b/>
          <w:sz w:val="28"/>
          <w:szCs w:val="28"/>
          <w:lang w:val="bg-BG" w:eastAsia="bg-BG"/>
        </w:rPr>
        <w:t xml:space="preserve">Решение № 9/14.04.1998 г. по к. д. № 6/1998 г. </w:t>
      </w:r>
      <w:r w:rsidRPr="006C4B61">
        <w:rPr>
          <w:rFonts w:ascii="Times New Roman" w:eastAsia="Times New Roman" w:hAnsi="Times New Roman" w:cs="Times New Roman"/>
          <w:sz w:val="28"/>
          <w:szCs w:val="28"/>
          <w:lang w:val="bg-BG" w:eastAsia="bg-BG"/>
        </w:rPr>
        <w:t>Конституционният съд се е произнесъл, че „текстът на чл. 121 от Конституцията създава задължение за съдилищата да осигурят равенство и условия за състезателност в съдебния процес, но това те не могат да сторят, щом самият процесуален закон създава положение на неравенство на страните в процеса, а това води и до нарушаването на принципа на състезателност, залегнал в същия текст.“</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Висшият адвокатски съвет обосновава възраженията си за </w:t>
      </w:r>
      <w:proofErr w:type="spellStart"/>
      <w:r w:rsidRPr="006C4B61">
        <w:rPr>
          <w:rFonts w:ascii="Times New Roman" w:eastAsia="Times New Roman" w:hAnsi="Times New Roman" w:cs="Times New Roman"/>
          <w:sz w:val="28"/>
          <w:szCs w:val="28"/>
          <w:lang w:val="bg-BG" w:eastAsia="bg-BG"/>
        </w:rPr>
        <w:t>противоконституционност</w:t>
      </w:r>
      <w:proofErr w:type="spellEnd"/>
      <w:r w:rsidRPr="006C4B61">
        <w:rPr>
          <w:rFonts w:ascii="Times New Roman" w:eastAsia="Times New Roman" w:hAnsi="Times New Roman" w:cs="Times New Roman"/>
          <w:sz w:val="28"/>
          <w:szCs w:val="28"/>
          <w:lang w:val="bg-BG" w:eastAsia="bg-BG"/>
        </w:rPr>
        <w:t xml:space="preserve"> основно с мотивите на цитираното решение, тъй като то изчерпателно и без многословност обявява </w:t>
      </w:r>
      <w:proofErr w:type="spellStart"/>
      <w:r w:rsidR="003055DC">
        <w:rPr>
          <w:rFonts w:ascii="Times New Roman" w:eastAsia="Times New Roman" w:hAnsi="Times New Roman" w:cs="Times New Roman"/>
          <w:sz w:val="28"/>
          <w:szCs w:val="28"/>
          <w:lang w:val="bg-BG" w:eastAsia="bg-BG"/>
        </w:rPr>
        <w:t>п</w:t>
      </w:r>
      <w:r w:rsidRPr="006C4B61">
        <w:rPr>
          <w:rFonts w:ascii="Times New Roman" w:eastAsia="Times New Roman" w:hAnsi="Times New Roman" w:cs="Times New Roman"/>
          <w:sz w:val="28"/>
          <w:szCs w:val="28"/>
          <w:lang w:val="bg-BG" w:eastAsia="bg-BG"/>
        </w:rPr>
        <w:t>ротивоконституционността</w:t>
      </w:r>
      <w:proofErr w:type="spellEnd"/>
      <w:r w:rsidRPr="006C4B61">
        <w:rPr>
          <w:rFonts w:ascii="Times New Roman" w:eastAsia="Times New Roman" w:hAnsi="Times New Roman" w:cs="Times New Roman"/>
          <w:sz w:val="28"/>
          <w:szCs w:val="28"/>
          <w:lang w:val="bg-BG" w:eastAsia="bg-BG"/>
        </w:rPr>
        <w:t xml:space="preserve"> на аналогичната норма на чл. 269, ал. 2, т. 3 на действащия тогава НПК. Следва да се добави, че Конституционният съд е стигнал до тези изводи, макар че по онова време законът не е „</w:t>
      </w:r>
      <w:proofErr w:type="spellStart"/>
      <w:r w:rsidRPr="006C4B61">
        <w:rPr>
          <w:rFonts w:ascii="Times New Roman" w:eastAsia="Times New Roman" w:hAnsi="Times New Roman" w:cs="Times New Roman"/>
          <w:sz w:val="28"/>
          <w:szCs w:val="28"/>
          <w:lang w:val="bg-BG" w:eastAsia="bg-BG"/>
        </w:rPr>
        <w:t>преклудирал</w:t>
      </w:r>
      <w:proofErr w:type="spellEnd"/>
      <w:r w:rsidRPr="006C4B61">
        <w:rPr>
          <w:rFonts w:ascii="Times New Roman" w:eastAsia="Times New Roman" w:hAnsi="Times New Roman" w:cs="Times New Roman"/>
          <w:sz w:val="28"/>
          <w:szCs w:val="28"/>
          <w:lang w:val="bg-BG" w:eastAsia="bg-BG"/>
        </w:rPr>
        <w:t xml:space="preserve">“ възможността на подсъдимия да защитава правата си във всеки един стадий на процеса – например пред </w:t>
      </w:r>
      <w:r w:rsidR="003055DC">
        <w:rPr>
          <w:rFonts w:ascii="Times New Roman" w:eastAsia="Times New Roman" w:hAnsi="Times New Roman" w:cs="Times New Roman"/>
          <w:sz w:val="28"/>
          <w:szCs w:val="28"/>
          <w:lang w:val="bg-BG" w:eastAsia="bg-BG"/>
        </w:rPr>
        <w:t xml:space="preserve">първоинстанционния, </w:t>
      </w:r>
      <w:r w:rsidRPr="006C4B61">
        <w:rPr>
          <w:rFonts w:ascii="Times New Roman" w:eastAsia="Times New Roman" w:hAnsi="Times New Roman" w:cs="Times New Roman"/>
          <w:sz w:val="28"/>
          <w:szCs w:val="28"/>
          <w:lang w:val="bg-BG" w:eastAsia="bg-BG"/>
        </w:rPr>
        <w:t xml:space="preserve">въззивния или касационния съд. Режимът на </w:t>
      </w:r>
      <w:r w:rsidRPr="006C4B61">
        <w:rPr>
          <w:rFonts w:ascii="Times New Roman" w:eastAsia="Times New Roman" w:hAnsi="Times New Roman" w:cs="Times New Roman"/>
          <w:sz w:val="28"/>
          <w:szCs w:val="28"/>
          <w:lang w:val="bg-BG" w:eastAsia="bg-BG"/>
        </w:rPr>
        <w:lastRenderedPageBreak/>
        <w:t xml:space="preserve">„разпоредителното заседание“ понастоящем прави нарушенията на Конституцията още по-драстични. </w:t>
      </w:r>
    </w:p>
    <w:p w:rsidR="001D4489" w:rsidRDefault="003055DC" w:rsidP="00647941">
      <w:pPr>
        <w:spacing w:after="0" w:line="240" w:lineRule="auto"/>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 xml:space="preserve">Отделно основание да се твърди </w:t>
      </w:r>
      <w:proofErr w:type="spellStart"/>
      <w:r>
        <w:rPr>
          <w:rFonts w:ascii="Times New Roman" w:eastAsia="Times New Roman" w:hAnsi="Times New Roman" w:cs="Times New Roman"/>
          <w:sz w:val="28"/>
          <w:szCs w:val="28"/>
          <w:lang w:val="bg-BG" w:eastAsia="bg-BG"/>
        </w:rPr>
        <w:t>противоконституционност</w:t>
      </w:r>
      <w:proofErr w:type="spellEnd"/>
      <w:r>
        <w:rPr>
          <w:rFonts w:ascii="Times New Roman" w:eastAsia="Times New Roman" w:hAnsi="Times New Roman" w:cs="Times New Roman"/>
          <w:sz w:val="28"/>
          <w:szCs w:val="28"/>
          <w:lang w:val="bg-BG" w:eastAsia="bg-BG"/>
        </w:rPr>
        <w:t xml:space="preserve"> е, </w:t>
      </w:r>
      <w:r w:rsidR="001D4489" w:rsidRPr="006C4B61">
        <w:rPr>
          <w:rFonts w:ascii="Times New Roman" w:eastAsia="Times New Roman" w:hAnsi="Times New Roman" w:cs="Times New Roman"/>
          <w:sz w:val="28"/>
          <w:szCs w:val="28"/>
          <w:lang w:val="bg-BG" w:eastAsia="bg-BG"/>
        </w:rPr>
        <w:t xml:space="preserve">че несъобразяването с решенията на Конституционния съд (в случая с цитираното </w:t>
      </w:r>
      <w:r w:rsidR="001D4489" w:rsidRPr="006C4B61">
        <w:rPr>
          <w:rFonts w:ascii="Times New Roman" w:eastAsia="Times New Roman" w:hAnsi="Times New Roman" w:cs="Times New Roman"/>
          <w:b/>
          <w:sz w:val="28"/>
          <w:szCs w:val="28"/>
          <w:lang w:val="bg-BG" w:eastAsia="bg-BG"/>
        </w:rPr>
        <w:t>Решение № 9/14.04.1998 г. по к. д. № 6/1998 г.</w:t>
      </w:r>
      <w:r w:rsidR="001D4489" w:rsidRPr="006C4B61">
        <w:rPr>
          <w:rFonts w:ascii="Times New Roman" w:eastAsia="Times New Roman" w:hAnsi="Times New Roman" w:cs="Times New Roman"/>
          <w:sz w:val="28"/>
          <w:szCs w:val="28"/>
          <w:lang w:val="bg-BG" w:eastAsia="bg-BG"/>
        </w:rPr>
        <w:t>)</w:t>
      </w:r>
      <w:r w:rsidR="001D4489" w:rsidRPr="006C4B61">
        <w:rPr>
          <w:rFonts w:ascii="Times New Roman" w:eastAsia="Times New Roman" w:hAnsi="Times New Roman" w:cs="Times New Roman"/>
          <w:b/>
          <w:sz w:val="28"/>
          <w:szCs w:val="28"/>
          <w:lang w:val="bg-BG" w:eastAsia="bg-BG"/>
        </w:rPr>
        <w:t xml:space="preserve"> </w:t>
      </w:r>
      <w:r w:rsidR="001D4489" w:rsidRPr="006C4B61">
        <w:rPr>
          <w:rFonts w:ascii="Times New Roman" w:eastAsia="Times New Roman" w:hAnsi="Times New Roman" w:cs="Times New Roman"/>
          <w:sz w:val="28"/>
          <w:szCs w:val="28"/>
          <w:lang w:val="bg-BG" w:eastAsia="bg-BG"/>
        </w:rPr>
        <w:t>представлява нарушение на принципа на правовата държава (</w:t>
      </w:r>
      <w:r w:rsidR="001D4489" w:rsidRPr="00360C6D">
        <w:rPr>
          <w:rFonts w:ascii="Times New Roman" w:eastAsia="Times New Roman" w:hAnsi="Times New Roman" w:cs="Times New Roman"/>
          <w:b/>
          <w:sz w:val="28"/>
          <w:szCs w:val="28"/>
          <w:lang w:val="bg-BG" w:eastAsia="bg-BG"/>
        </w:rPr>
        <w:t>Решение № 24/12.12.1995 г. по к. д. № 30/1995 г. и Решение № 14/21.12.2010 г. по к. д. № 17/2010 г. на Конституционния съд</w:t>
      </w:r>
      <w:r w:rsidR="001D4489" w:rsidRPr="006C4B61">
        <w:rPr>
          <w:rFonts w:ascii="Times New Roman" w:eastAsia="Times New Roman" w:hAnsi="Times New Roman" w:cs="Times New Roman"/>
          <w:sz w:val="28"/>
          <w:szCs w:val="28"/>
          <w:lang w:val="bg-BG" w:eastAsia="bg-BG"/>
        </w:rPr>
        <w:t xml:space="preserve">). </w:t>
      </w:r>
    </w:p>
    <w:p w:rsidR="00360C6D" w:rsidRPr="006C4B61" w:rsidRDefault="00360C6D" w:rsidP="00647941">
      <w:pPr>
        <w:spacing w:after="0" w:line="240" w:lineRule="auto"/>
        <w:ind w:firstLine="720"/>
        <w:jc w:val="both"/>
        <w:rPr>
          <w:rFonts w:ascii="Times New Roman" w:eastAsia="Times New Roman" w:hAnsi="Times New Roman" w:cs="Times New Roman"/>
          <w:sz w:val="28"/>
          <w:szCs w:val="28"/>
          <w:lang w:val="bg-BG" w:eastAsia="bg-BG"/>
        </w:rPr>
      </w:pPr>
    </w:p>
    <w:p w:rsidR="002E3DB1" w:rsidRPr="006C4B61" w:rsidRDefault="002E3DB1"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b/>
          <w:sz w:val="28"/>
          <w:szCs w:val="28"/>
          <w:lang w:val="bg-BG" w:eastAsia="bg-BG"/>
        </w:rPr>
        <w:t>С оглед на т</w:t>
      </w:r>
      <w:r w:rsidR="00411EDD">
        <w:rPr>
          <w:rFonts w:ascii="Times New Roman" w:eastAsia="Times New Roman" w:hAnsi="Times New Roman" w:cs="Times New Roman"/>
          <w:b/>
          <w:sz w:val="28"/>
          <w:szCs w:val="28"/>
          <w:lang w:val="bg-BG" w:eastAsia="bg-BG"/>
        </w:rPr>
        <w:t>ези съображения</w:t>
      </w:r>
      <w:r w:rsidRPr="006C4B61">
        <w:rPr>
          <w:rFonts w:ascii="Times New Roman" w:eastAsia="Times New Roman" w:hAnsi="Times New Roman" w:cs="Times New Roman"/>
          <w:b/>
          <w:sz w:val="28"/>
          <w:szCs w:val="28"/>
          <w:lang w:val="bg-BG" w:eastAsia="bg-BG"/>
        </w:rPr>
        <w:t xml:space="preserve"> правим искане Конституционният съд да обяви за противоконституционна разпоредбата на чл. 247в, ал. 1, т. 3 в частта „в случаите по чл. 94, ал. 1“. </w:t>
      </w:r>
    </w:p>
    <w:p w:rsidR="001D4489" w:rsidRPr="006C4B61" w:rsidRDefault="001D4489" w:rsidP="00647941">
      <w:pPr>
        <w:spacing w:after="0" w:line="240" w:lineRule="auto"/>
        <w:ind w:firstLine="709"/>
        <w:jc w:val="both"/>
        <w:rPr>
          <w:rFonts w:ascii="Times New Roman" w:eastAsia="Times New Roman" w:hAnsi="Times New Roman" w:cs="Times New Roman"/>
          <w:sz w:val="28"/>
          <w:szCs w:val="28"/>
          <w:lang w:val="bg-BG" w:eastAsia="bg-BG"/>
        </w:rPr>
      </w:pPr>
    </w:p>
    <w:p w:rsidR="002E3DB1" w:rsidRPr="006F1104" w:rsidRDefault="00875057" w:rsidP="00647941">
      <w:pPr>
        <w:spacing w:after="0" w:line="240" w:lineRule="auto"/>
        <w:ind w:firstLine="720"/>
        <w:jc w:val="both"/>
        <w:rPr>
          <w:rFonts w:ascii="Times New Roman" w:eastAsia="Times New Roman" w:hAnsi="Times New Roman" w:cs="Times New Roman"/>
          <w:b/>
          <w:sz w:val="28"/>
          <w:szCs w:val="28"/>
          <w:lang w:val="bg-BG" w:eastAsia="bg-BG"/>
        </w:rPr>
      </w:pPr>
      <w:r w:rsidRPr="006F1104">
        <w:rPr>
          <w:rFonts w:ascii="Times New Roman" w:eastAsia="Times New Roman" w:hAnsi="Times New Roman" w:cs="Times New Roman"/>
          <w:b/>
          <w:sz w:val="28"/>
          <w:szCs w:val="28"/>
          <w:lang w:val="bg-BG" w:eastAsia="bg-BG"/>
        </w:rPr>
        <w:t xml:space="preserve">§ </w:t>
      </w:r>
      <w:r w:rsidR="004E49C9" w:rsidRPr="006F1104">
        <w:rPr>
          <w:rFonts w:ascii="Times New Roman" w:eastAsia="Times New Roman" w:hAnsi="Times New Roman" w:cs="Times New Roman"/>
          <w:b/>
          <w:sz w:val="28"/>
          <w:szCs w:val="28"/>
          <w:lang w:val="bg-BG" w:eastAsia="bg-BG"/>
        </w:rPr>
        <w:t>5</w:t>
      </w:r>
      <w:r w:rsidRPr="006F1104">
        <w:rPr>
          <w:rFonts w:ascii="Times New Roman" w:eastAsia="Times New Roman" w:hAnsi="Times New Roman" w:cs="Times New Roman"/>
          <w:b/>
          <w:sz w:val="28"/>
          <w:szCs w:val="28"/>
          <w:lang w:val="bg-BG" w:eastAsia="bg-BG"/>
        </w:rPr>
        <w:t xml:space="preserve">. </w:t>
      </w:r>
      <w:proofErr w:type="spellStart"/>
      <w:r w:rsidRPr="006F1104">
        <w:rPr>
          <w:rFonts w:ascii="Times New Roman" w:eastAsia="Times New Roman" w:hAnsi="Times New Roman" w:cs="Times New Roman"/>
          <w:b/>
          <w:sz w:val="28"/>
          <w:szCs w:val="28"/>
          <w:lang w:val="bg-BG" w:eastAsia="bg-BG"/>
        </w:rPr>
        <w:t>Противоконституционност</w:t>
      </w:r>
      <w:proofErr w:type="spellEnd"/>
      <w:r w:rsidRPr="006F1104">
        <w:rPr>
          <w:rFonts w:ascii="Times New Roman" w:eastAsia="Times New Roman" w:hAnsi="Times New Roman" w:cs="Times New Roman"/>
          <w:b/>
          <w:sz w:val="28"/>
          <w:szCs w:val="28"/>
          <w:lang w:val="bg-BG" w:eastAsia="bg-BG"/>
        </w:rPr>
        <w:t xml:space="preserve"> на разпоредбата на чл. 227, ал. 5 </w:t>
      </w:r>
    </w:p>
    <w:p w:rsidR="00966B32" w:rsidRPr="006C4B61" w:rsidRDefault="00966B32" w:rsidP="00647941">
      <w:pPr>
        <w:spacing w:after="0" w:line="240" w:lineRule="auto"/>
        <w:ind w:firstLine="709"/>
        <w:jc w:val="both"/>
        <w:rPr>
          <w:rFonts w:ascii="Times New Roman" w:eastAsia="Times New Roman" w:hAnsi="Times New Roman" w:cs="Times New Roman"/>
          <w:sz w:val="28"/>
          <w:szCs w:val="28"/>
          <w:lang w:val="bg-BG" w:eastAsia="bg-BG"/>
        </w:rPr>
      </w:pPr>
    </w:p>
    <w:p w:rsidR="002E3DB1" w:rsidRPr="006C4B61" w:rsidRDefault="00A22697" w:rsidP="00647941">
      <w:pPr>
        <w:spacing w:after="0" w:line="240" w:lineRule="auto"/>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ОСНОВАНИЯ</w:t>
      </w:r>
    </w:p>
    <w:p w:rsidR="001D4489" w:rsidRPr="0087218C" w:rsidRDefault="0015732E"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sz w:val="28"/>
          <w:szCs w:val="28"/>
          <w:lang w:val="bg-BG" w:eastAsia="bg-BG"/>
        </w:rPr>
        <w:t xml:space="preserve">Член 227 НПК е озаглавен „Предявяване на разследването“. Съгласно ал. 5 на чл. 227, </w:t>
      </w:r>
      <w:r w:rsidRPr="0087218C">
        <w:rPr>
          <w:rFonts w:ascii="Times New Roman" w:eastAsia="Times New Roman" w:hAnsi="Times New Roman" w:cs="Times New Roman"/>
          <w:sz w:val="28"/>
          <w:szCs w:val="28"/>
          <w:lang w:val="bg-BG" w:eastAsia="bg-BG"/>
        </w:rPr>
        <w:t>„</w:t>
      </w:r>
      <w:r w:rsidRPr="0087218C">
        <w:rPr>
          <w:rFonts w:ascii="Times New Roman" w:eastAsia="Times New Roman" w:hAnsi="Times New Roman" w:cs="Times New Roman"/>
          <w:b/>
          <w:sz w:val="28"/>
          <w:szCs w:val="28"/>
          <w:lang w:val="bg-BG" w:eastAsia="bg-BG"/>
        </w:rPr>
        <w:t>к</w:t>
      </w:r>
      <w:r w:rsidR="001D4489" w:rsidRPr="0087218C">
        <w:rPr>
          <w:rFonts w:ascii="Times New Roman" w:eastAsia="Times New Roman" w:hAnsi="Times New Roman" w:cs="Times New Roman"/>
          <w:b/>
          <w:sz w:val="28"/>
          <w:szCs w:val="28"/>
          <w:lang w:val="bg-BG" w:eastAsia="bg-BG"/>
        </w:rPr>
        <w:t>огато обвиняемият се яви без упълномощен защитник, разследващият орган му предявява разследването, като в случаите по чл. 94, ал. 1 му назначава резервен защитник, независимо от упълномощаването на защитник.</w:t>
      </w:r>
      <w:r w:rsidR="003055DC" w:rsidRPr="0087218C">
        <w:rPr>
          <w:rFonts w:ascii="Times New Roman" w:eastAsia="Times New Roman" w:hAnsi="Times New Roman" w:cs="Times New Roman"/>
          <w:b/>
          <w:sz w:val="28"/>
          <w:szCs w:val="28"/>
          <w:lang w:val="bg-BG" w:eastAsia="bg-BG"/>
        </w:rPr>
        <w:t>“</w:t>
      </w:r>
      <w:r w:rsidR="001D4489" w:rsidRPr="0087218C">
        <w:rPr>
          <w:rFonts w:ascii="Times New Roman" w:eastAsia="Times New Roman" w:hAnsi="Times New Roman" w:cs="Times New Roman"/>
          <w:b/>
          <w:sz w:val="28"/>
          <w:szCs w:val="28"/>
          <w:lang w:val="bg-BG" w:eastAsia="bg-BG"/>
        </w:rPr>
        <w:t xml:space="preserve"> </w:t>
      </w:r>
    </w:p>
    <w:p w:rsidR="001D4489" w:rsidRPr="006A43C7"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A43C7">
        <w:rPr>
          <w:rFonts w:ascii="Times New Roman" w:eastAsia="Times New Roman" w:hAnsi="Times New Roman" w:cs="Times New Roman"/>
          <w:sz w:val="28"/>
          <w:szCs w:val="28"/>
          <w:lang w:val="bg-BG" w:eastAsia="bg-BG"/>
        </w:rPr>
        <w:t xml:space="preserve">Цитираната разпоредба е противоконституционна – тя отнема на </w:t>
      </w:r>
      <w:r w:rsidR="00966B32" w:rsidRPr="006A43C7">
        <w:rPr>
          <w:rFonts w:ascii="Times New Roman" w:eastAsia="Times New Roman" w:hAnsi="Times New Roman" w:cs="Times New Roman"/>
          <w:sz w:val="28"/>
          <w:szCs w:val="28"/>
          <w:lang w:val="bg-BG" w:eastAsia="bg-BG"/>
        </w:rPr>
        <w:t xml:space="preserve">обвиняемия </w:t>
      </w:r>
      <w:r w:rsidRPr="006A43C7">
        <w:rPr>
          <w:rFonts w:ascii="Times New Roman" w:eastAsia="Times New Roman" w:hAnsi="Times New Roman" w:cs="Times New Roman"/>
          <w:sz w:val="28"/>
          <w:szCs w:val="28"/>
          <w:lang w:val="bg-BG" w:eastAsia="bg-BG"/>
        </w:rPr>
        <w:t xml:space="preserve"> конституционното право на защита във всички фази на процеса (чл. 122, ал. 1 от Конституцията); недопустимо ограничава правата на обвиняеми</w:t>
      </w:r>
      <w:r w:rsidR="003055DC" w:rsidRPr="006A43C7">
        <w:rPr>
          <w:rFonts w:ascii="Times New Roman" w:eastAsia="Times New Roman" w:hAnsi="Times New Roman" w:cs="Times New Roman"/>
          <w:sz w:val="28"/>
          <w:szCs w:val="28"/>
          <w:lang w:val="bg-BG" w:eastAsia="bg-BG"/>
        </w:rPr>
        <w:t>я</w:t>
      </w:r>
      <w:r w:rsidRPr="006A43C7">
        <w:rPr>
          <w:rFonts w:ascii="Times New Roman" w:eastAsia="Times New Roman" w:hAnsi="Times New Roman" w:cs="Times New Roman"/>
          <w:sz w:val="28"/>
          <w:szCs w:val="28"/>
          <w:lang w:val="bg-BG" w:eastAsia="bg-BG"/>
        </w:rPr>
        <w:t xml:space="preserve"> в нарушение на чл. 31, ал. 4 от Конституцията, накърнява правото на защита (чл. 56 от Конституцията) и гарантираното от чл. 30, ал. 4 от Конституцията право на адвокатска защита от момента на задържането на лицето или от привличането му като обвиняем. Със своята непропорционалност мярката да се ограничи правото на упълномощен защитник на участие в процеса за сметка на произволно назначен защитник от разследващия орган противоречи на принципа на правовата държава (Преамбюл, чл. 4</w:t>
      </w:r>
      <w:r w:rsidR="00D859A6" w:rsidRPr="006A43C7">
        <w:rPr>
          <w:rFonts w:ascii="Times New Roman" w:eastAsia="Times New Roman" w:hAnsi="Times New Roman" w:cs="Times New Roman"/>
          <w:sz w:val="28"/>
          <w:szCs w:val="28"/>
          <w:lang w:val="bg-BG" w:eastAsia="bg-BG"/>
        </w:rPr>
        <w:t>, ал. 1</w:t>
      </w:r>
      <w:r w:rsidRPr="006A43C7">
        <w:rPr>
          <w:rFonts w:ascii="Times New Roman" w:eastAsia="Times New Roman" w:hAnsi="Times New Roman" w:cs="Times New Roman"/>
          <w:sz w:val="28"/>
          <w:szCs w:val="28"/>
          <w:lang w:val="bg-BG" w:eastAsia="bg-BG"/>
        </w:rPr>
        <w:t xml:space="preserve"> от Конституцията).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b/>
          <w:sz w:val="28"/>
          <w:szCs w:val="28"/>
          <w:lang w:val="bg-BG" w:eastAsia="bg-BG"/>
        </w:rPr>
        <w:t xml:space="preserve">Оспорената разпоредба е </w:t>
      </w:r>
      <w:r w:rsidR="00281B38">
        <w:rPr>
          <w:rFonts w:ascii="Times New Roman" w:eastAsia="Times New Roman" w:hAnsi="Times New Roman" w:cs="Times New Roman"/>
          <w:b/>
          <w:sz w:val="28"/>
          <w:szCs w:val="28"/>
          <w:lang w:val="bg-BG" w:eastAsia="bg-BG"/>
        </w:rPr>
        <w:t xml:space="preserve">аналогична (но за друг стадий) на </w:t>
      </w:r>
      <w:r w:rsidRPr="006C4B61">
        <w:rPr>
          <w:rFonts w:ascii="Times New Roman" w:eastAsia="Times New Roman" w:hAnsi="Times New Roman" w:cs="Times New Roman"/>
          <w:b/>
          <w:sz w:val="28"/>
          <w:szCs w:val="28"/>
          <w:lang w:val="bg-BG" w:eastAsia="bg-BG"/>
        </w:rPr>
        <w:t xml:space="preserve">обявената за противоконституционна разпоредба на чл. 269, ал. 1, т. 2 и 4 НПК </w:t>
      </w:r>
      <w:r w:rsidRPr="006C4B61">
        <w:rPr>
          <w:rFonts w:ascii="Times New Roman" w:eastAsia="Times New Roman" w:hAnsi="Times New Roman" w:cs="Times New Roman"/>
          <w:sz w:val="28"/>
          <w:szCs w:val="28"/>
          <w:lang w:val="bg-BG" w:eastAsia="bg-BG"/>
        </w:rPr>
        <w:t>(</w:t>
      </w:r>
      <w:r w:rsidRPr="006C4B61">
        <w:rPr>
          <w:rFonts w:ascii="Times New Roman" w:eastAsia="Times New Roman" w:hAnsi="Times New Roman" w:cs="Times New Roman"/>
          <w:b/>
          <w:sz w:val="28"/>
          <w:szCs w:val="28"/>
          <w:lang w:val="bg-BG" w:eastAsia="bg-BG"/>
        </w:rPr>
        <w:t>Решение № 9/14.04.1998 г. по к. д. № 6/1998 г.)</w:t>
      </w:r>
      <w:r w:rsidRPr="006C4B61">
        <w:rPr>
          <w:rFonts w:ascii="Times New Roman" w:eastAsia="Times New Roman" w:hAnsi="Times New Roman" w:cs="Times New Roman"/>
          <w:sz w:val="28"/>
          <w:szCs w:val="28"/>
          <w:lang w:val="bg-BG" w:eastAsia="bg-BG"/>
        </w:rPr>
        <w:t xml:space="preserve">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В </w:t>
      </w:r>
      <w:r w:rsidRPr="006C4B61">
        <w:rPr>
          <w:rFonts w:ascii="Times New Roman" w:eastAsia="Times New Roman" w:hAnsi="Times New Roman" w:cs="Times New Roman"/>
          <w:b/>
          <w:sz w:val="28"/>
          <w:szCs w:val="28"/>
          <w:lang w:val="bg-BG" w:eastAsia="bg-BG"/>
        </w:rPr>
        <w:t>Решение № 9/14.04.1998 г. по к. д. № 6/1998 г.</w:t>
      </w:r>
      <w:r w:rsidRPr="006C4B61">
        <w:rPr>
          <w:rFonts w:ascii="Times New Roman" w:eastAsia="Times New Roman" w:hAnsi="Times New Roman" w:cs="Times New Roman"/>
          <w:sz w:val="28"/>
          <w:szCs w:val="28"/>
          <w:lang w:val="bg-BG" w:eastAsia="bg-BG"/>
        </w:rPr>
        <w:t xml:space="preserve"> </w:t>
      </w:r>
      <w:r w:rsidR="00966B32" w:rsidRPr="006C4B61">
        <w:rPr>
          <w:rFonts w:ascii="Times New Roman" w:eastAsia="Times New Roman" w:hAnsi="Times New Roman" w:cs="Times New Roman"/>
          <w:sz w:val="28"/>
          <w:szCs w:val="28"/>
          <w:lang w:val="bg-BG" w:eastAsia="bg-BG"/>
        </w:rPr>
        <w:t xml:space="preserve">Конституционният съд </w:t>
      </w:r>
      <w:r w:rsidRPr="006C4B61">
        <w:rPr>
          <w:rFonts w:ascii="Times New Roman" w:eastAsia="Times New Roman" w:hAnsi="Times New Roman" w:cs="Times New Roman"/>
          <w:sz w:val="28"/>
          <w:szCs w:val="28"/>
          <w:lang w:val="bg-BG" w:eastAsia="bg-BG"/>
        </w:rPr>
        <w:t xml:space="preserve">е </w:t>
      </w:r>
      <w:r w:rsidR="00966B32" w:rsidRPr="006C4B61">
        <w:rPr>
          <w:rFonts w:ascii="Times New Roman" w:eastAsia="Times New Roman" w:hAnsi="Times New Roman" w:cs="Times New Roman"/>
          <w:sz w:val="28"/>
          <w:szCs w:val="28"/>
          <w:lang w:val="bg-BG" w:eastAsia="bg-BG"/>
        </w:rPr>
        <w:t xml:space="preserve">приел, </w:t>
      </w:r>
      <w:r w:rsidRPr="006C4B61">
        <w:rPr>
          <w:rFonts w:ascii="Times New Roman" w:eastAsia="Times New Roman" w:hAnsi="Times New Roman" w:cs="Times New Roman"/>
          <w:sz w:val="28"/>
          <w:szCs w:val="28"/>
          <w:lang w:val="bg-BG" w:eastAsia="bg-BG"/>
        </w:rPr>
        <w:t xml:space="preserve">че „правото на гражданина на адвокатска защита има специална конституционна гаранция в случай на започване на наказателна процедура срещу него от момента на задържането му и привличането му като обвиняем – чл. 30, ал. 4 от Конституцията. Изричното посочване на това право в наказателния процес има особено значение за задържания или обвинения гражданин с оглед необходимостта от специфични познания и умения за организиране и </w:t>
      </w:r>
      <w:r w:rsidRPr="006C4B61">
        <w:rPr>
          <w:rFonts w:ascii="Times New Roman" w:eastAsia="Times New Roman" w:hAnsi="Times New Roman" w:cs="Times New Roman"/>
          <w:sz w:val="28"/>
          <w:szCs w:val="28"/>
          <w:lang w:val="bg-BG" w:eastAsia="bg-BG"/>
        </w:rPr>
        <w:lastRenderedPageBreak/>
        <w:t>провеждане на защитата на правата му и важността на тези права. Това право на защита се разпростира за всички инстанции на процеса. То може и да не е упражнено от задържания или обвинен гражданин, но след като той вече се е възползвал от него и е упълномощил адвокат, това му право не може да бъде ограничено или отнето“.</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След като правото на адвокатска защита на обвиняемия е прогласено от Конституцията, държавата е длъжна да създаде гаранции за упражняването на това право. Конституционните права, които не са гарантирани от закона, </w:t>
      </w:r>
      <w:r w:rsidR="00D859A6">
        <w:rPr>
          <w:rFonts w:ascii="Times New Roman" w:eastAsia="Times New Roman" w:hAnsi="Times New Roman" w:cs="Times New Roman"/>
          <w:sz w:val="28"/>
          <w:szCs w:val="28"/>
          <w:lang w:val="bg-BG" w:eastAsia="bg-BG"/>
        </w:rPr>
        <w:t xml:space="preserve">са безсилни – те </w:t>
      </w:r>
      <w:r w:rsidRPr="006C4B61">
        <w:rPr>
          <w:rFonts w:ascii="Times New Roman" w:eastAsia="Times New Roman" w:hAnsi="Times New Roman" w:cs="Times New Roman"/>
          <w:sz w:val="28"/>
          <w:szCs w:val="28"/>
          <w:lang w:val="bg-BG" w:eastAsia="bg-BG"/>
        </w:rPr>
        <w:t xml:space="preserve">представляват безполезна прокламация.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От това следва, че ако обвиняемият е упълномощил адвокат – защитник и желае упълномощеният от него защитник да участва в предявяването на разследването, законът не може да му отнеме това право.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Освен това правото на адвокатска защита не може да бъде сведено единствено до случаите, в които законът предвижда задължително участие на защитник. Но дори и в тези случаи правото на адвокатска защита означава преди всичко да се гарантира на обвиняемия правото на защитник по свой избор. Игнорирането на това право чрез заместването на упълномощения адвокат със служебно назначен от разследващия орган защитник (независимо от основанията, които са пречка за явяването му) лишава обвиняемия от правото му на защитник по свой избор, което е иманентна част от правото му на адвокатска защита.</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Практиката на </w:t>
      </w:r>
      <w:r w:rsidR="00BC34B0"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нституциите в Страсбург сочи, че правото на обвиняемия да упълномощи защитник по свой избор следва да бъде гарантирано. Според Комисията „в повечето случаи адвокатът, избран от самия обвиняем, е по-подходящ да поеме защитата“. От това следва, че като общо правило обвиняемият не трябва да бъде лишаван против волята му или без негово знание от съдействието на адвоката, който сам е избрал“ (Доклад от 14.07.1982, В.61 (1987), р. 25, по делото </w:t>
      </w:r>
      <w:r w:rsidRPr="006C4B61">
        <w:rPr>
          <w:rFonts w:ascii="Times New Roman" w:eastAsia="Times New Roman" w:hAnsi="Times New Roman" w:cs="Times New Roman"/>
          <w:i/>
          <w:sz w:val="28"/>
          <w:szCs w:val="28"/>
          <w:lang w:val="bg-BG" w:eastAsia="bg-BG"/>
        </w:rPr>
        <w:t>Годи</w:t>
      </w:r>
      <w:r w:rsidRPr="006C4B61">
        <w:rPr>
          <w:rFonts w:ascii="Times New Roman" w:eastAsia="Times New Roman" w:hAnsi="Times New Roman" w:cs="Times New Roman"/>
          <w:sz w:val="28"/>
          <w:szCs w:val="28"/>
          <w:lang w:val="bg-BG" w:eastAsia="bg-BG"/>
        </w:rPr>
        <w:t xml:space="preserve">). А по делото </w:t>
      </w:r>
      <w:r w:rsidRPr="006C4B61">
        <w:rPr>
          <w:rFonts w:ascii="Times New Roman" w:eastAsia="Times New Roman" w:hAnsi="Times New Roman" w:cs="Times New Roman"/>
          <w:i/>
          <w:sz w:val="28"/>
          <w:szCs w:val="28"/>
          <w:lang w:val="bg-BG" w:eastAsia="bg-BG"/>
        </w:rPr>
        <w:t xml:space="preserve">Кроасан </w:t>
      </w:r>
      <w:r w:rsidRPr="006C4B61">
        <w:rPr>
          <w:rFonts w:ascii="Times New Roman" w:eastAsia="Times New Roman" w:hAnsi="Times New Roman" w:cs="Times New Roman"/>
          <w:sz w:val="28"/>
          <w:szCs w:val="28"/>
          <w:lang w:val="bg-BG" w:eastAsia="bg-BG"/>
        </w:rPr>
        <w:t xml:space="preserve">Съдът приема, че включително при назначаването на защитник националните съдилища трябва да вземат предвид желанията на защитата. Съдът не е чужд на идеята, че тези желания могат да бъдат пренебрегнати „в интерес на правосъдието“ (Решение от 25.09.1992 г., А.237-В, р. 33. В това дело жалбоподателят оспорва назначаването на трети адвокат на защитата). Очевидно е обаче, че при зададените стандарти „интересът на правосъдието“ следва да се преценява конкретно по всяко дело, а принципиалното отхвърляне на участието на упълномощения защитник чрез закона и служебната му замяна с назначен защитник се явява непропорционална мярка, която противоречи на принципа на правовата държава, както и на конституционно гарантираното право на защита на обвиняемия на всяка фаза на производството.    </w:t>
      </w:r>
    </w:p>
    <w:p w:rsidR="006A43C7" w:rsidRDefault="006A43C7" w:rsidP="00647941">
      <w:pPr>
        <w:spacing w:after="0" w:line="240" w:lineRule="auto"/>
        <w:ind w:firstLine="720"/>
        <w:jc w:val="both"/>
        <w:rPr>
          <w:rFonts w:ascii="Times New Roman" w:eastAsia="Times New Roman" w:hAnsi="Times New Roman" w:cs="Times New Roman"/>
          <w:b/>
          <w:sz w:val="28"/>
          <w:szCs w:val="28"/>
          <w:lang w:val="bg-BG" w:eastAsia="bg-BG"/>
        </w:rPr>
      </w:pPr>
    </w:p>
    <w:p w:rsidR="001D4489" w:rsidRPr="006C4B61" w:rsidRDefault="00BC34B0"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b/>
          <w:sz w:val="28"/>
          <w:szCs w:val="28"/>
          <w:lang w:val="bg-BG" w:eastAsia="bg-BG"/>
        </w:rPr>
        <w:t>С оглед на т</w:t>
      </w:r>
      <w:r w:rsidR="00A53AF4">
        <w:rPr>
          <w:rFonts w:ascii="Times New Roman" w:eastAsia="Times New Roman" w:hAnsi="Times New Roman" w:cs="Times New Roman"/>
          <w:b/>
          <w:sz w:val="28"/>
          <w:szCs w:val="28"/>
          <w:lang w:val="bg-BG" w:eastAsia="bg-BG"/>
        </w:rPr>
        <w:t xml:space="preserve">ези съображения </w:t>
      </w:r>
      <w:r w:rsidRPr="006C4B61">
        <w:rPr>
          <w:rFonts w:ascii="Times New Roman" w:eastAsia="Times New Roman" w:hAnsi="Times New Roman" w:cs="Times New Roman"/>
          <w:b/>
          <w:sz w:val="28"/>
          <w:szCs w:val="28"/>
          <w:lang w:val="bg-BG" w:eastAsia="bg-BG"/>
        </w:rPr>
        <w:t>правим искане</w:t>
      </w:r>
      <w:r w:rsidRPr="006C4B61">
        <w:rPr>
          <w:rFonts w:ascii="Times New Roman" w:eastAsia="Times New Roman" w:hAnsi="Times New Roman" w:cs="Times New Roman"/>
          <w:sz w:val="28"/>
          <w:szCs w:val="28"/>
          <w:lang w:val="bg-BG" w:eastAsia="bg-BG"/>
        </w:rPr>
        <w:t xml:space="preserve"> </w:t>
      </w:r>
      <w:r w:rsidR="009A1915" w:rsidRPr="006C4B61">
        <w:rPr>
          <w:rFonts w:ascii="Times New Roman" w:eastAsia="Times New Roman" w:hAnsi="Times New Roman" w:cs="Times New Roman"/>
          <w:b/>
          <w:sz w:val="28"/>
          <w:szCs w:val="28"/>
          <w:lang w:val="bg-BG" w:eastAsia="bg-BG"/>
        </w:rPr>
        <w:t xml:space="preserve">Конституционният съд да обяви за противоконституционна разпоредбата на чл. 227, ал. 5. </w:t>
      </w:r>
    </w:p>
    <w:p w:rsidR="001D4489" w:rsidRPr="006C4B61" w:rsidRDefault="001D4489" w:rsidP="00647941">
      <w:pPr>
        <w:spacing w:after="0" w:line="240" w:lineRule="auto"/>
        <w:ind w:firstLine="709"/>
        <w:jc w:val="both"/>
        <w:rPr>
          <w:rFonts w:ascii="Times New Roman" w:eastAsia="Times New Roman" w:hAnsi="Times New Roman" w:cs="Times New Roman"/>
          <w:sz w:val="28"/>
          <w:szCs w:val="28"/>
          <w:lang w:val="bg-BG" w:eastAsia="bg-BG"/>
        </w:rPr>
      </w:pPr>
    </w:p>
    <w:p w:rsidR="00760428" w:rsidRPr="006C4B61" w:rsidRDefault="008C3FAD" w:rsidP="00647941">
      <w:pPr>
        <w:spacing w:after="0" w:line="240" w:lineRule="auto"/>
        <w:ind w:firstLine="720"/>
        <w:jc w:val="both"/>
        <w:rPr>
          <w:rFonts w:ascii="Times New Roman" w:eastAsia="Times New Roman" w:hAnsi="Times New Roman" w:cs="Times New Roman"/>
          <w:sz w:val="28"/>
          <w:szCs w:val="28"/>
          <w:lang w:val="bg-BG" w:eastAsia="bg-BG"/>
        </w:rPr>
      </w:pPr>
      <w:r w:rsidRPr="006F1104">
        <w:rPr>
          <w:rFonts w:ascii="Times New Roman" w:eastAsia="Times New Roman" w:hAnsi="Times New Roman" w:cs="Times New Roman"/>
          <w:b/>
          <w:sz w:val="28"/>
          <w:szCs w:val="28"/>
          <w:lang w:val="bg-BG" w:eastAsia="bg-BG"/>
        </w:rPr>
        <w:t xml:space="preserve">§ </w:t>
      </w:r>
      <w:r w:rsidR="004E49C9" w:rsidRPr="006F1104">
        <w:rPr>
          <w:rFonts w:ascii="Times New Roman" w:eastAsia="Times New Roman" w:hAnsi="Times New Roman" w:cs="Times New Roman"/>
          <w:b/>
          <w:sz w:val="28"/>
          <w:szCs w:val="28"/>
          <w:lang w:val="bg-BG" w:eastAsia="bg-BG"/>
        </w:rPr>
        <w:t>6</w:t>
      </w:r>
      <w:r w:rsidRPr="006F1104">
        <w:rPr>
          <w:rFonts w:ascii="Times New Roman" w:eastAsia="Times New Roman" w:hAnsi="Times New Roman" w:cs="Times New Roman"/>
          <w:b/>
          <w:sz w:val="28"/>
          <w:szCs w:val="28"/>
          <w:lang w:val="bg-BG" w:eastAsia="bg-BG"/>
        </w:rPr>
        <w:t xml:space="preserve">. </w:t>
      </w:r>
      <w:proofErr w:type="spellStart"/>
      <w:r w:rsidRPr="006F1104">
        <w:rPr>
          <w:rFonts w:ascii="Times New Roman" w:eastAsia="Times New Roman" w:hAnsi="Times New Roman" w:cs="Times New Roman"/>
          <w:b/>
          <w:sz w:val="28"/>
          <w:szCs w:val="28"/>
          <w:lang w:val="bg-BG" w:eastAsia="bg-BG"/>
        </w:rPr>
        <w:t>Противоконституционност</w:t>
      </w:r>
      <w:proofErr w:type="spellEnd"/>
      <w:r w:rsidRPr="006F1104">
        <w:rPr>
          <w:rFonts w:ascii="Times New Roman" w:eastAsia="Times New Roman" w:hAnsi="Times New Roman" w:cs="Times New Roman"/>
          <w:b/>
          <w:sz w:val="28"/>
          <w:szCs w:val="28"/>
          <w:lang w:val="bg-BG" w:eastAsia="bg-BG"/>
        </w:rPr>
        <w:t xml:space="preserve"> на разпоредбата на чл. 248а</w:t>
      </w:r>
      <w:r w:rsidR="00760428" w:rsidRPr="006F1104">
        <w:rPr>
          <w:rFonts w:ascii="Times New Roman" w:eastAsia="Times New Roman" w:hAnsi="Times New Roman" w:cs="Times New Roman"/>
          <w:b/>
          <w:sz w:val="28"/>
          <w:szCs w:val="28"/>
          <w:lang w:val="bg-BG" w:eastAsia="bg-BG"/>
        </w:rPr>
        <w:t xml:space="preserve"> </w:t>
      </w:r>
      <w:r w:rsidR="00816EB3">
        <w:rPr>
          <w:rFonts w:ascii="Times New Roman" w:eastAsia="Times New Roman" w:hAnsi="Times New Roman" w:cs="Times New Roman"/>
          <w:b/>
          <w:sz w:val="28"/>
          <w:szCs w:val="28"/>
          <w:lang w:val="bg-BG" w:eastAsia="bg-BG"/>
        </w:rPr>
        <w:t>(в цялост)</w:t>
      </w:r>
      <w:r w:rsidR="00AD0970">
        <w:rPr>
          <w:rFonts w:ascii="Times New Roman" w:eastAsia="Times New Roman" w:hAnsi="Times New Roman" w:cs="Times New Roman"/>
          <w:b/>
          <w:sz w:val="28"/>
          <w:szCs w:val="28"/>
          <w:lang w:val="bg-BG" w:eastAsia="bg-BG"/>
        </w:rPr>
        <w:t xml:space="preserve"> </w:t>
      </w:r>
      <w:r w:rsidR="00760428" w:rsidRPr="006F1104">
        <w:rPr>
          <w:rFonts w:ascii="Times New Roman" w:eastAsia="Times New Roman" w:hAnsi="Times New Roman" w:cs="Times New Roman"/>
          <w:b/>
          <w:sz w:val="28"/>
          <w:szCs w:val="28"/>
          <w:lang w:val="bg-BG" w:eastAsia="bg-BG"/>
        </w:rPr>
        <w:t xml:space="preserve">и </w:t>
      </w:r>
      <w:r w:rsidR="00D3673F" w:rsidRPr="006F1104">
        <w:rPr>
          <w:rFonts w:ascii="Times New Roman" w:eastAsia="Times New Roman" w:hAnsi="Times New Roman" w:cs="Times New Roman"/>
          <w:b/>
          <w:sz w:val="28"/>
          <w:szCs w:val="28"/>
          <w:lang w:val="bg-BG" w:eastAsia="bg-BG"/>
        </w:rPr>
        <w:t xml:space="preserve">на разпоредбата на чл. 252, ал. 2 в частта </w:t>
      </w:r>
      <w:r w:rsidR="00D3673F" w:rsidRPr="006C4B61">
        <w:rPr>
          <w:rFonts w:ascii="Times New Roman" w:eastAsia="Times New Roman" w:hAnsi="Times New Roman" w:cs="Times New Roman"/>
          <w:sz w:val="28"/>
          <w:szCs w:val="28"/>
          <w:lang w:val="bg-BG" w:eastAsia="bg-BG"/>
        </w:rPr>
        <w:t>„</w:t>
      </w:r>
      <w:r w:rsidR="00D3673F" w:rsidRPr="006C4B61">
        <w:rPr>
          <w:rFonts w:ascii="Times New Roman" w:eastAsia="Times New Roman" w:hAnsi="Times New Roman" w:cs="Times New Roman"/>
          <w:b/>
          <w:sz w:val="28"/>
          <w:szCs w:val="28"/>
          <w:lang w:val="bg-BG" w:eastAsia="bg-BG"/>
        </w:rPr>
        <w:t>или когато е констатирал</w:t>
      </w:r>
      <w:r w:rsidR="00D3673F" w:rsidRPr="006C4B61">
        <w:rPr>
          <w:rFonts w:ascii="Times New Roman" w:eastAsia="Times New Roman" w:hAnsi="Times New Roman" w:cs="Times New Roman"/>
          <w:sz w:val="28"/>
          <w:szCs w:val="28"/>
          <w:lang w:val="bg-BG" w:eastAsia="bg-BG"/>
        </w:rPr>
        <w:t xml:space="preserve"> </w:t>
      </w:r>
      <w:r w:rsidR="00D3673F" w:rsidRPr="006C4B61">
        <w:rPr>
          <w:rFonts w:ascii="Times New Roman" w:eastAsia="Times New Roman" w:hAnsi="Times New Roman" w:cs="Times New Roman"/>
          <w:b/>
          <w:sz w:val="28"/>
          <w:szCs w:val="28"/>
          <w:lang w:val="bg-BG" w:eastAsia="bg-BG"/>
        </w:rPr>
        <w:t>очевидни фактически грешки в обвинителния акт“</w:t>
      </w:r>
      <w:r w:rsidR="00555BE8" w:rsidRPr="006C4B61">
        <w:rPr>
          <w:rFonts w:ascii="Times New Roman" w:eastAsia="Times New Roman" w:hAnsi="Times New Roman" w:cs="Times New Roman"/>
          <w:b/>
          <w:sz w:val="28"/>
          <w:szCs w:val="28"/>
          <w:lang w:val="bg-BG" w:eastAsia="bg-BG"/>
        </w:rPr>
        <w:t xml:space="preserve"> </w:t>
      </w:r>
    </w:p>
    <w:p w:rsidR="00200D7D" w:rsidRPr="006C4B61" w:rsidRDefault="00200D7D" w:rsidP="00647941">
      <w:pPr>
        <w:spacing w:after="0" w:line="240" w:lineRule="auto"/>
        <w:ind w:firstLine="709"/>
        <w:jc w:val="both"/>
        <w:rPr>
          <w:rFonts w:ascii="Times New Roman" w:eastAsia="Times New Roman" w:hAnsi="Times New Roman" w:cs="Times New Roman"/>
          <w:sz w:val="28"/>
          <w:szCs w:val="28"/>
          <w:lang w:val="bg-BG" w:eastAsia="bg-BG"/>
        </w:rPr>
      </w:pPr>
    </w:p>
    <w:p w:rsidR="00A22697" w:rsidRPr="00BC1191" w:rsidRDefault="00A22697" w:rsidP="00647941">
      <w:pPr>
        <w:spacing w:after="0" w:line="240" w:lineRule="auto"/>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ОСНОВАНИЯ</w:t>
      </w:r>
    </w:p>
    <w:p w:rsidR="00760428" w:rsidRPr="006C4B61" w:rsidRDefault="00760428"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Със Закона за изменение и допълнение на Наказателно-процесуалния кодекс (ДВ, бр. 63 от 2017 г., в сила от 5.11.2017 г.) се въвежда институт, непознат досега в </w:t>
      </w:r>
      <w:proofErr w:type="spellStart"/>
      <w:r w:rsidRPr="006C4B61">
        <w:rPr>
          <w:rFonts w:ascii="Times New Roman" w:eastAsia="Times New Roman" w:hAnsi="Times New Roman" w:cs="Times New Roman"/>
          <w:sz w:val="28"/>
          <w:szCs w:val="28"/>
          <w:lang w:val="bg-BG" w:eastAsia="bg-BG"/>
        </w:rPr>
        <w:t>наказателнопроцесуалното</w:t>
      </w:r>
      <w:proofErr w:type="spellEnd"/>
      <w:r w:rsidRPr="006C4B61">
        <w:rPr>
          <w:rFonts w:ascii="Times New Roman" w:eastAsia="Times New Roman" w:hAnsi="Times New Roman" w:cs="Times New Roman"/>
          <w:sz w:val="28"/>
          <w:szCs w:val="28"/>
          <w:lang w:val="bg-BG" w:eastAsia="bg-BG"/>
        </w:rPr>
        <w:t xml:space="preserve"> право – „отстраняване на очевидни фактически грешки в обвинителния акт“. </w:t>
      </w:r>
    </w:p>
    <w:p w:rsidR="001D4489" w:rsidRPr="006C4B61" w:rsidRDefault="00A53AF4" w:rsidP="00647941">
      <w:pPr>
        <w:spacing w:after="0" w:line="240" w:lineRule="auto"/>
        <w:ind w:firstLine="709"/>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1D4489" w:rsidRPr="006C4B61">
        <w:rPr>
          <w:rFonts w:ascii="Times New Roman" w:eastAsia="Times New Roman" w:hAnsi="Times New Roman" w:cs="Times New Roman"/>
          <w:sz w:val="28"/>
          <w:szCs w:val="28"/>
          <w:lang w:val="bg-BG" w:eastAsia="bg-BG"/>
        </w:rPr>
        <w:tab/>
      </w:r>
      <w:r w:rsidR="002452C4" w:rsidRPr="006C4B61">
        <w:rPr>
          <w:rFonts w:ascii="Times New Roman" w:eastAsia="Times New Roman" w:hAnsi="Times New Roman" w:cs="Times New Roman"/>
          <w:sz w:val="28"/>
          <w:szCs w:val="28"/>
          <w:lang w:val="bg-BG" w:eastAsia="bg-BG"/>
        </w:rPr>
        <w:t xml:space="preserve">Разпоредбата на чл. 248а НПК гласи: </w:t>
      </w:r>
    </w:p>
    <w:p w:rsidR="001D4489" w:rsidRPr="0087218C" w:rsidRDefault="002452C4" w:rsidP="00647941">
      <w:pPr>
        <w:spacing w:after="0" w:line="240" w:lineRule="auto"/>
        <w:ind w:firstLine="720"/>
        <w:jc w:val="both"/>
        <w:rPr>
          <w:rFonts w:ascii="Times New Roman" w:eastAsia="Times New Roman" w:hAnsi="Times New Roman" w:cs="Times New Roman"/>
          <w:sz w:val="28"/>
          <w:szCs w:val="28"/>
          <w:lang w:val="bg-BG" w:eastAsia="bg-BG"/>
        </w:rPr>
      </w:pPr>
      <w:r w:rsidRPr="0087218C">
        <w:rPr>
          <w:rFonts w:ascii="Times New Roman" w:eastAsia="Times New Roman" w:hAnsi="Times New Roman" w:cs="Times New Roman"/>
          <w:sz w:val="28"/>
          <w:szCs w:val="28"/>
          <w:lang w:val="bg-BG" w:eastAsia="bg-BG"/>
        </w:rPr>
        <w:t>„</w:t>
      </w:r>
      <w:r w:rsidR="001D4489" w:rsidRPr="0087218C">
        <w:rPr>
          <w:rFonts w:ascii="Times New Roman" w:eastAsia="Times New Roman" w:hAnsi="Times New Roman" w:cs="Times New Roman"/>
          <w:sz w:val="28"/>
          <w:szCs w:val="28"/>
          <w:lang w:val="bg-BG" w:eastAsia="bg-BG"/>
        </w:rPr>
        <w:t xml:space="preserve">Отстраняване на очевидни фактически грешки в обвинителния акт  </w:t>
      </w:r>
    </w:p>
    <w:p w:rsidR="001D4489" w:rsidRPr="0087218C" w:rsidRDefault="001D4489" w:rsidP="00647941">
      <w:pPr>
        <w:spacing w:after="0" w:line="240" w:lineRule="auto"/>
        <w:ind w:firstLine="720"/>
        <w:jc w:val="both"/>
        <w:rPr>
          <w:rFonts w:ascii="Times New Roman" w:eastAsia="Times New Roman" w:hAnsi="Times New Roman" w:cs="Times New Roman"/>
          <w:b/>
          <w:sz w:val="28"/>
          <w:szCs w:val="28"/>
          <w:lang w:val="bg-BG" w:eastAsia="bg-BG"/>
        </w:rPr>
      </w:pPr>
      <w:r w:rsidRPr="0087218C">
        <w:rPr>
          <w:rFonts w:ascii="Times New Roman" w:eastAsia="Times New Roman" w:hAnsi="Times New Roman" w:cs="Times New Roman"/>
          <w:sz w:val="28"/>
          <w:szCs w:val="28"/>
          <w:lang w:val="bg-BG" w:eastAsia="bg-BG"/>
        </w:rPr>
        <w:t>Чл. 248а</w:t>
      </w:r>
      <w:r w:rsidR="00A22697" w:rsidRPr="0087218C">
        <w:rPr>
          <w:rFonts w:ascii="Times New Roman" w:eastAsia="Times New Roman" w:hAnsi="Times New Roman" w:cs="Times New Roman"/>
          <w:sz w:val="28"/>
          <w:szCs w:val="28"/>
          <w:lang w:val="bg-BG" w:eastAsia="bg-BG"/>
        </w:rPr>
        <w:t xml:space="preserve"> (1)</w:t>
      </w:r>
      <w:r w:rsidR="00A53AF4" w:rsidRPr="0087218C">
        <w:rPr>
          <w:rFonts w:ascii="Times New Roman" w:eastAsia="Times New Roman" w:hAnsi="Times New Roman" w:cs="Times New Roman"/>
          <w:sz w:val="28"/>
          <w:szCs w:val="28"/>
          <w:lang w:val="bg-BG" w:eastAsia="bg-BG"/>
        </w:rPr>
        <w:t>.</w:t>
      </w:r>
      <w:r w:rsidRPr="0087218C">
        <w:rPr>
          <w:rFonts w:ascii="Times New Roman" w:eastAsia="Times New Roman" w:hAnsi="Times New Roman" w:cs="Times New Roman"/>
          <w:b/>
          <w:sz w:val="28"/>
          <w:szCs w:val="28"/>
          <w:lang w:val="bg-BG" w:eastAsia="bg-BG"/>
        </w:rPr>
        <w:t xml:space="preserve"> </w:t>
      </w:r>
      <w:r w:rsidRPr="0087218C">
        <w:rPr>
          <w:rFonts w:ascii="Times New Roman" w:eastAsia="Times New Roman" w:hAnsi="Times New Roman" w:cs="Times New Roman"/>
          <w:sz w:val="28"/>
          <w:szCs w:val="28"/>
          <w:lang w:val="bg-BG" w:eastAsia="bg-BG"/>
        </w:rPr>
        <w:t xml:space="preserve">Когато съдът установи </w:t>
      </w:r>
      <w:r w:rsidRPr="0087218C">
        <w:rPr>
          <w:rFonts w:ascii="Times New Roman" w:eastAsia="Times New Roman" w:hAnsi="Times New Roman" w:cs="Times New Roman"/>
          <w:b/>
          <w:sz w:val="28"/>
          <w:szCs w:val="28"/>
          <w:lang w:val="bg-BG" w:eastAsia="bg-BG"/>
        </w:rPr>
        <w:t xml:space="preserve">очевидни фактически грешки </w:t>
      </w:r>
      <w:r w:rsidRPr="0087218C">
        <w:rPr>
          <w:rFonts w:ascii="Times New Roman" w:eastAsia="Times New Roman" w:hAnsi="Times New Roman" w:cs="Times New Roman"/>
          <w:sz w:val="28"/>
          <w:szCs w:val="28"/>
          <w:lang w:val="bg-BG" w:eastAsia="bg-BG"/>
        </w:rPr>
        <w:t xml:space="preserve">в обвинителния акт, определя 7-дневен срок, в който прокурорът следва да ги отстрани. </w:t>
      </w:r>
    </w:p>
    <w:p w:rsidR="001D4489" w:rsidRPr="0087218C"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87218C">
        <w:rPr>
          <w:rFonts w:ascii="Times New Roman" w:eastAsia="Times New Roman" w:hAnsi="Times New Roman" w:cs="Times New Roman"/>
          <w:sz w:val="28"/>
          <w:szCs w:val="28"/>
          <w:lang w:val="bg-BG" w:eastAsia="bg-BG"/>
        </w:rPr>
        <w:t>(2)</w:t>
      </w:r>
      <w:r w:rsidR="00A53AF4" w:rsidRPr="0087218C">
        <w:rPr>
          <w:rFonts w:ascii="Times New Roman" w:eastAsia="Times New Roman" w:hAnsi="Times New Roman" w:cs="Times New Roman"/>
          <w:sz w:val="28"/>
          <w:szCs w:val="28"/>
          <w:lang w:val="bg-BG" w:eastAsia="bg-BG"/>
        </w:rPr>
        <w:t>.</w:t>
      </w:r>
      <w:r w:rsidRPr="0087218C">
        <w:rPr>
          <w:rFonts w:ascii="Times New Roman" w:eastAsia="Times New Roman" w:hAnsi="Times New Roman" w:cs="Times New Roman"/>
          <w:sz w:val="28"/>
          <w:szCs w:val="28"/>
          <w:lang w:val="bg-BG" w:eastAsia="bg-BG"/>
        </w:rPr>
        <w:t xml:space="preserve"> Съдията – докладчик еднолично, в закрито заседание отменя определението за насрочване на делото и прекратява съдебното производство, ако прокурорът не внесе обвинителен акт в срока по ал. 1 или не е отстранил очевидните фактически грешки. Разпореждането не подлежи на обжалване и протестиране.</w:t>
      </w:r>
    </w:p>
    <w:p w:rsidR="001D4489" w:rsidRPr="0087218C"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87218C">
        <w:rPr>
          <w:rFonts w:ascii="Times New Roman" w:eastAsia="Times New Roman" w:hAnsi="Times New Roman" w:cs="Times New Roman"/>
          <w:sz w:val="28"/>
          <w:szCs w:val="28"/>
          <w:lang w:val="bg-BG" w:eastAsia="bg-BG"/>
        </w:rPr>
        <w:t>(3)</w:t>
      </w:r>
      <w:r w:rsidR="00A53AF4" w:rsidRPr="0087218C">
        <w:rPr>
          <w:rFonts w:ascii="Times New Roman" w:eastAsia="Times New Roman" w:hAnsi="Times New Roman" w:cs="Times New Roman"/>
          <w:sz w:val="28"/>
          <w:szCs w:val="28"/>
          <w:lang w:val="bg-BG" w:eastAsia="bg-BG"/>
        </w:rPr>
        <w:t>.</w:t>
      </w:r>
      <w:r w:rsidRPr="0087218C">
        <w:rPr>
          <w:rFonts w:ascii="Times New Roman" w:eastAsia="Times New Roman" w:hAnsi="Times New Roman" w:cs="Times New Roman"/>
          <w:sz w:val="28"/>
          <w:szCs w:val="28"/>
          <w:lang w:val="bg-BG" w:eastAsia="bg-BG"/>
        </w:rPr>
        <w:t xml:space="preserve"> Препис от разпореждането на съдията – докладчик се изпраща на страните и се уведомяват призованите лица.</w:t>
      </w:r>
      <w:r w:rsidR="002452C4" w:rsidRPr="0087218C">
        <w:rPr>
          <w:rFonts w:ascii="Times New Roman" w:eastAsia="Times New Roman" w:hAnsi="Times New Roman" w:cs="Times New Roman"/>
          <w:sz w:val="28"/>
          <w:szCs w:val="28"/>
          <w:lang w:val="bg-BG" w:eastAsia="bg-BG"/>
        </w:rPr>
        <w:t>“</w:t>
      </w:r>
      <w:r w:rsidRPr="0087218C">
        <w:rPr>
          <w:rFonts w:ascii="Times New Roman" w:eastAsia="Times New Roman" w:hAnsi="Times New Roman" w:cs="Times New Roman"/>
          <w:sz w:val="28"/>
          <w:szCs w:val="28"/>
          <w:lang w:val="bg-BG" w:eastAsia="bg-BG"/>
        </w:rPr>
        <w:t xml:space="preserve"> </w:t>
      </w:r>
    </w:p>
    <w:p w:rsidR="001D4489" w:rsidRPr="006A43C7" w:rsidRDefault="002452C4" w:rsidP="00647941">
      <w:pPr>
        <w:spacing w:after="0" w:line="240" w:lineRule="auto"/>
        <w:ind w:firstLine="720"/>
        <w:jc w:val="both"/>
        <w:rPr>
          <w:rFonts w:ascii="Times New Roman" w:eastAsia="Times New Roman" w:hAnsi="Times New Roman" w:cs="Times New Roman"/>
          <w:sz w:val="28"/>
          <w:szCs w:val="28"/>
          <w:lang w:val="bg-BG" w:eastAsia="bg-BG"/>
        </w:rPr>
      </w:pPr>
      <w:r w:rsidRPr="006A43C7">
        <w:rPr>
          <w:rFonts w:ascii="Times New Roman" w:eastAsia="Times New Roman" w:hAnsi="Times New Roman" w:cs="Times New Roman"/>
          <w:sz w:val="28"/>
          <w:szCs w:val="28"/>
          <w:lang w:val="bg-BG" w:eastAsia="bg-BG"/>
        </w:rPr>
        <w:t xml:space="preserve">Разпоредбата на чл. 248а НПК </w:t>
      </w:r>
      <w:r w:rsidR="001D4489" w:rsidRPr="006A43C7">
        <w:rPr>
          <w:rFonts w:ascii="Times New Roman" w:eastAsia="Times New Roman" w:hAnsi="Times New Roman" w:cs="Times New Roman"/>
          <w:sz w:val="28"/>
          <w:szCs w:val="28"/>
          <w:lang w:val="bg-BG" w:eastAsia="bg-BG"/>
        </w:rPr>
        <w:t xml:space="preserve">е противоконституционна, тъй като противоречи на чл. 56, чл. 117, ал. 1 и </w:t>
      </w:r>
      <w:r w:rsidR="00A126D9" w:rsidRPr="006A43C7">
        <w:rPr>
          <w:rFonts w:ascii="Times New Roman" w:eastAsia="Times New Roman" w:hAnsi="Times New Roman" w:cs="Times New Roman"/>
          <w:sz w:val="28"/>
          <w:szCs w:val="28"/>
          <w:lang w:val="bg-BG" w:eastAsia="bg-BG"/>
        </w:rPr>
        <w:t>2</w:t>
      </w:r>
      <w:r w:rsidR="00200D7D" w:rsidRPr="006A43C7">
        <w:rPr>
          <w:rFonts w:ascii="Times New Roman" w:eastAsia="Times New Roman" w:hAnsi="Times New Roman" w:cs="Times New Roman"/>
          <w:sz w:val="28"/>
          <w:szCs w:val="28"/>
          <w:lang w:val="bg-BG" w:eastAsia="bg-BG"/>
        </w:rPr>
        <w:t xml:space="preserve">, </w:t>
      </w:r>
      <w:r w:rsidR="001D4489" w:rsidRPr="006A43C7">
        <w:rPr>
          <w:rFonts w:ascii="Times New Roman" w:eastAsia="Times New Roman" w:hAnsi="Times New Roman" w:cs="Times New Roman"/>
          <w:sz w:val="28"/>
          <w:szCs w:val="28"/>
          <w:lang w:val="bg-BG" w:eastAsia="bg-BG"/>
        </w:rPr>
        <w:t>чл. 121, ал. 1 от Конституцията. Тя противоречи и на принцип</w:t>
      </w:r>
      <w:r w:rsidR="00CD0651" w:rsidRPr="006A43C7">
        <w:rPr>
          <w:rFonts w:ascii="Times New Roman" w:eastAsia="Times New Roman" w:hAnsi="Times New Roman" w:cs="Times New Roman"/>
          <w:sz w:val="28"/>
          <w:szCs w:val="28"/>
          <w:lang w:val="bg-BG" w:eastAsia="bg-BG"/>
        </w:rPr>
        <w:t>ите</w:t>
      </w:r>
      <w:r w:rsidR="001D4489" w:rsidRPr="006A43C7">
        <w:rPr>
          <w:rFonts w:ascii="Times New Roman" w:eastAsia="Times New Roman" w:hAnsi="Times New Roman" w:cs="Times New Roman"/>
          <w:sz w:val="28"/>
          <w:szCs w:val="28"/>
          <w:lang w:val="bg-BG" w:eastAsia="bg-BG"/>
        </w:rPr>
        <w:t xml:space="preserve"> на правовата държава (</w:t>
      </w:r>
      <w:r w:rsidR="00A53AF4" w:rsidRPr="006A43C7">
        <w:rPr>
          <w:rFonts w:ascii="Times New Roman" w:eastAsia="Times New Roman" w:hAnsi="Times New Roman" w:cs="Times New Roman"/>
          <w:sz w:val="28"/>
          <w:szCs w:val="28"/>
          <w:lang w:val="bg-BG" w:eastAsia="bg-BG"/>
        </w:rPr>
        <w:t>П</w:t>
      </w:r>
      <w:r w:rsidR="001D4489" w:rsidRPr="006A43C7">
        <w:rPr>
          <w:rFonts w:ascii="Times New Roman" w:eastAsia="Times New Roman" w:hAnsi="Times New Roman" w:cs="Times New Roman"/>
          <w:sz w:val="28"/>
          <w:szCs w:val="28"/>
          <w:lang w:val="bg-BG" w:eastAsia="bg-BG"/>
        </w:rPr>
        <w:t>реамбюл</w:t>
      </w:r>
      <w:r w:rsidR="00A53AF4" w:rsidRPr="006A43C7">
        <w:rPr>
          <w:rFonts w:ascii="Times New Roman" w:eastAsia="Times New Roman" w:hAnsi="Times New Roman" w:cs="Times New Roman"/>
          <w:sz w:val="28"/>
          <w:szCs w:val="28"/>
          <w:lang w:val="bg-BG" w:eastAsia="bg-BG"/>
        </w:rPr>
        <w:t>,</w:t>
      </w:r>
      <w:r w:rsidR="001D4489" w:rsidRPr="006A43C7">
        <w:rPr>
          <w:rFonts w:ascii="Times New Roman" w:eastAsia="Times New Roman" w:hAnsi="Times New Roman" w:cs="Times New Roman"/>
          <w:sz w:val="28"/>
          <w:szCs w:val="28"/>
          <w:lang w:val="bg-BG" w:eastAsia="bg-BG"/>
        </w:rPr>
        <w:t xml:space="preserve"> чл. 4, ал. 1 от Конституцията</w:t>
      </w:r>
      <w:r w:rsidRPr="006A43C7">
        <w:rPr>
          <w:rFonts w:ascii="Times New Roman" w:eastAsia="Times New Roman" w:hAnsi="Times New Roman" w:cs="Times New Roman"/>
          <w:sz w:val="28"/>
          <w:szCs w:val="28"/>
          <w:lang w:val="bg-BG" w:eastAsia="bg-BG"/>
        </w:rPr>
        <w:t>)</w:t>
      </w:r>
      <w:r w:rsidR="001D4489" w:rsidRPr="006A43C7">
        <w:rPr>
          <w:rFonts w:ascii="Times New Roman" w:eastAsia="Times New Roman" w:hAnsi="Times New Roman" w:cs="Times New Roman"/>
          <w:sz w:val="28"/>
          <w:szCs w:val="28"/>
          <w:lang w:val="bg-BG" w:eastAsia="bg-BG"/>
        </w:rPr>
        <w:t>.</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Понятието „очевидна фактическа грешка“ не е дефинирано. Висшият адвокатски съвет се солидаризира с виждането на Конституционния съд, че „не може да се изисква от закона да съдържа дефиниция за всяко употребено понятие“ (</w:t>
      </w:r>
      <w:r w:rsidRPr="006A43C7">
        <w:rPr>
          <w:rFonts w:ascii="Times New Roman" w:eastAsia="Times New Roman" w:hAnsi="Times New Roman" w:cs="Times New Roman"/>
          <w:b/>
          <w:sz w:val="28"/>
          <w:szCs w:val="28"/>
          <w:lang w:val="bg-BG" w:eastAsia="bg-BG"/>
        </w:rPr>
        <w:t>Решение № 1/2015 г. по к. д. № 8/2004 г.</w:t>
      </w:r>
      <w:r w:rsidRPr="006C4B61">
        <w:rPr>
          <w:rFonts w:ascii="Times New Roman" w:eastAsia="Times New Roman" w:hAnsi="Times New Roman" w:cs="Times New Roman"/>
          <w:sz w:val="28"/>
          <w:szCs w:val="28"/>
          <w:lang w:val="bg-BG" w:eastAsia="bg-BG"/>
        </w:rPr>
        <w:t>). Липсата на законова дефиниция в случая обаче крие риск от съдебен произвол, тъй като „отстраняването на очевидн</w:t>
      </w:r>
      <w:r w:rsidR="006D4101"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фактическ</w:t>
      </w:r>
      <w:r w:rsidR="006D4101"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грешк</w:t>
      </w:r>
      <w:r w:rsidR="006D4101"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следва ясно да се </w:t>
      </w:r>
      <w:proofErr w:type="spellStart"/>
      <w:r w:rsidRPr="006C4B61">
        <w:rPr>
          <w:rFonts w:ascii="Times New Roman" w:eastAsia="Times New Roman" w:hAnsi="Times New Roman" w:cs="Times New Roman"/>
          <w:sz w:val="28"/>
          <w:szCs w:val="28"/>
          <w:lang w:val="bg-BG" w:eastAsia="bg-BG"/>
        </w:rPr>
        <w:t>отграничи</w:t>
      </w:r>
      <w:proofErr w:type="spellEnd"/>
      <w:r w:rsidRPr="006C4B61">
        <w:rPr>
          <w:rFonts w:ascii="Times New Roman" w:eastAsia="Times New Roman" w:hAnsi="Times New Roman" w:cs="Times New Roman"/>
          <w:sz w:val="28"/>
          <w:szCs w:val="28"/>
          <w:lang w:val="bg-BG" w:eastAsia="bg-BG"/>
        </w:rPr>
        <w:t xml:space="preserve"> от института на изменение на обвинението. </w:t>
      </w:r>
      <w:proofErr w:type="spellStart"/>
      <w:r w:rsidRPr="006C4B61">
        <w:rPr>
          <w:rFonts w:ascii="Times New Roman" w:eastAsia="Times New Roman" w:hAnsi="Times New Roman" w:cs="Times New Roman"/>
          <w:sz w:val="28"/>
          <w:szCs w:val="28"/>
          <w:lang w:val="bg-BG" w:eastAsia="bg-BG"/>
        </w:rPr>
        <w:t>Изменяването</w:t>
      </w:r>
      <w:proofErr w:type="spellEnd"/>
      <w:r w:rsidRPr="006C4B61">
        <w:rPr>
          <w:rFonts w:ascii="Times New Roman" w:eastAsia="Times New Roman" w:hAnsi="Times New Roman" w:cs="Times New Roman"/>
          <w:sz w:val="28"/>
          <w:szCs w:val="28"/>
          <w:lang w:val="bg-BG" w:eastAsia="bg-BG"/>
        </w:rPr>
        <w:t xml:space="preserve"> на обвинението по пътя на отстраняване на </w:t>
      </w:r>
      <w:r w:rsidR="006D4101" w:rsidRPr="006C4B61">
        <w:rPr>
          <w:rFonts w:ascii="Times New Roman" w:eastAsia="Times New Roman" w:hAnsi="Times New Roman" w:cs="Times New Roman"/>
          <w:sz w:val="28"/>
          <w:szCs w:val="28"/>
          <w:lang w:val="bg-BG" w:eastAsia="bg-BG"/>
        </w:rPr>
        <w:t>очевидни фактически грешки</w:t>
      </w:r>
      <w:r w:rsidRPr="006C4B61">
        <w:rPr>
          <w:rFonts w:ascii="Times New Roman" w:eastAsia="Times New Roman" w:hAnsi="Times New Roman" w:cs="Times New Roman"/>
          <w:sz w:val="28"/>
          <w:szCs w:val="28"/>
          <w:lang w:val="bg-BG" w:eastAsia="bg-BG"/>
        </w:rPr>
        <w:t xml:space="preserve"> ще доведе до грубо накърняване на правото на подсъдимия на защита.  </w:t>
      </w:r>
    </w:p>
    <w:p w:rsidR="00BB5A6D"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Отстраняването на „очевидн</w:t>
      </w:r>
      <w:r w:rsidR="006D4101"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фактическ</w:t>
      </w:r>
      <w:r w:rsidR="006D4101"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грешк</w:t>
      </w:r>
      <w:r w:rsidR="006D4101"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се извършва след разпоредителното заседание (по аргумент от ал. 2). Това ще рече, че съдът вече е изслушал становищата на страните относно евентуални недостатъци на обвинителния акт</w:t>
      </w:r>
      <w:r w:rsidR="00124809" w:rsidRPr="006C4B61">
        <w:rPr>
          <w:rFonts w:ascii="Times New Roman" w:eastAsia="Times New Roman" w:hAnsi="Times New Roman" w:cs="Times New Roman"/>
          <w:sz w:val="28"/>
          <w:szCs w:val="28"/>
          <w:lang w:val="bg-BG" w:eastAsia="bg-BG"/>
        </w:rPr>
        <w:t xml:space="preserve"> и не е констатирал (сам или с тяхно съдействие) „очевидните“ грешки. </w:t>
      </w:r>
      <w:r w:rsidR="00BB5A6D" w:rsidRPr="006C4B61">
        <w:rPr>
          <w:rFonts w:ascii="Times New Roman" w:eastAsia="Times New Roman" w:hAnsi="Times New Roman" w:cs="Times New Roman"/>
          <w:sz w:val="28"/>
          <w:szCs w:val="28"/>
          <w:lang w:val="bg-BG" w:eastAsia="bg-BG"/>
        </w:rPr>
        <w:t xml:space="preserve">Това само по себе си е </w:t>
      </w:r>
      <w:proofErr w:type="spellStart"/>
      <w:r w:rsidR="00BB5A6D" w:rsidRPr="006C4B61">
        <w:rPr>
          <w:rFonts w:ascii="Times New Roman" w:eastAsia="Times New Roman" w:hAnsi="Times New Roman" w:cs="Times New Roman"/>
          <w:sz w:val="28"/>
          <w:szCs w:val="28"/>
          <w:lang w:val="bg-BG" w:eastAsia="bg-BG"/>
        </w:rPr>
        <w:t>оксиморон</w:t>
      </w:r>
      <w:proofErr w:type="spellEnd"/>
      <w:r w:rsidR="00BB5A6D" w:rsidRPr="006C4B61">
        <w:rPr>
          <w:rFonts w:ascii="Times New Roman" w:eastAsia="Times New Roman" w:hAnsi="Times New Roman" w:cs="Times New Roman"/>
          <w:sz w:val="28"/>
          <w:szCs w:val="28"/>
          <w:lang w:val="bg-BG" w:eastAsia="bg-BG"/>
        </w:rPr>
        <w:t>, тъй като се</w:t>
      </w:r>
      <w:r w:rsidR="001A1E28" w:rsidRPr="006C4B61">
        <w:rPr>
          <w:rFonts w:ascii="Times New Roman" w:eastAsia="Times New Roman" w:hAnsi="Times New Roman" w:cs="Times New Roman"/>
          <w:sz w:val="28"/>
          <w:szCs w:val="28"/>
          <w:lang w:val="bg-BG" w:eastAsia="bg-BG"/>
        </w:rPr>
        <w:t xml:space="preserve">мантически </w:t>
      </w:r>
      <w:r w:rsidR="001A1E28" w:rsidRPr="006C4B61">
        <w:rPr>
          <w:rFonts w:ascii="Times New Roman" w:eastAsia="Times New Roman" w:hAnsi="Times New Roman" w:cs="Times New Roman"/>
          <w:sz w:val="28"/>
          <w:szCs w:val="28"/>
          <w:lang w:val="bg-BG" w:eastAsia="bg-BG"/>
        </w:rPr>
        <w:lastRenderedPageBreak/>
        <w:t xml:space="preserve">прилагателното „очевидно“ </w:t>
      </w:r>
      <w:r w:rsidR="00BB5A6D" w:rsidRPr="006C4B61">
        <w:rPr>
          <w:rFonts w:ascii="Times New Roman" w:eastAsia="Times New Roman" w:hAnsi="Times New Roman" w:cs="Times New Roman"/>
          <w:sz w:val="28"/>
          <w:szCs w:val="28"/>
          <w:lang w:val="bg-BG" w:eastAsia="bg-BG"/>
        </w:rPr>
        <w:t>означава „</w:t>
      </w:r>
      <w:r w:rsidR="001A1E28" w:rsidRPr="006C4B61">
        <w:rPr>
          <w:rFonts w:ascii="Times New Roman" w:eastAsia="Times New Roman" w:hAnsi="Times New Roman" w:cs="Times New Roman"/>
          <w:sz w:val="28"/>
          <w:szCs w:val="28"/>
          <w:lang w:val="bg-BG" w:eastAsia="bg-BG"/>
        </w:rPr>
        <w:t xml:space="preserve">нещо, което не може да не бъде забелязано“. </w:t>
      </w:r>
    </w:p>
    <w:p w:rsidR="00C12EDA" w:rsidRPr="006A43C7" w:rsidRDefault="00BB5A6D" w:rsidP="00647941">
      <w:pPr>
        <w:spacing w:after="0" w:line="240" w:lineRule="auto"/>
        <w:ind w:firstLine="720"/>
        <w:jc w:val="both"/>
        <w:rPr>
          <w:rFonts w:ascii="Times New Roman" w:eastAsia="Times New Roman" w:hAnsi="Times New Roman" w:cs="Times New Roman"/>
          <w:sz w:val="28"/>
          <w:szCs w:val="28"/>
          <w:lang w:val="bg-BG" w:eastAsia="bg-BG"/>
        </w:rPr>
      </w:pPr>
      <w:r w:rsidRPr="006A43C7">
        <w:rPr>
          <w:rFonts w:ascii="Times New Roman" w:eastAsia="Times New Roman" w:hAnsi="Times New Roman" w:cs="Times New Roman"/>
          <w:sz w:val="28"/>
          <w:szCs w:val="28"/>
          <w:lang w:val="bg-BG" w:eastAsia="bg-BG"/>
        </w:rPr>
        <w:t>В</w:t>
      </w:r>
      <w:r w:rsidR="00F50FCD" w:rsidRPr="006A43C7">
        <w:rPr>
          <w:rFonts w:ascii="Times New Roman" w:eastAsia="Times New Roman" w:hAnsi="Times New Roman" w:cs="Times New Roman"/>
          <w:sz w:val="28"/>
          <w:szCs w:val="28"/>
          <w:lang w:val="bg-BG" w:eastAsia="bg-BG"/>
        </w:rPr>
        <w:t xml:space="preserve">същност в </w:t>
      </w:r>
      <w:r w:rsidRPr="006A43C7">
        <w:rPr>
          <w:rFonts w:ascii="Times New Roman" w:eastAsia="Times New Roman" w:hAnsi="Times New Roman" w:cs="Times New Roman"/>
          <w:sz w:val="28"/>
          <w:szCs w:val="28"/>
          <w:lang w:val="bg-BG" w:eastAsia="bg-BG"/>
        </w:rPr>
        <w:t>случая става дума за явно неизпълнение на служебните (процесуалните) задължения на прокурора, който е внесъл порочен обвинителен акт</w:t>
      </w:r>
      <w:r w:rsidR="00A126D9" w:rsidRPr="006A43C7">
        <w:rPr>
          <w:rFonts w:ascii="Times New Roman" w:eastAsia="Times New Roman" w:hAnsi="Times New Roman" w:cs="Times New Roman"/>
          <w:sz w:val="28"/>
          <w:szCs w:val="28"/>
          <w:lang w:val="bg-BG" w:eastAsia="bg-BG"/>
        </w:rPr>
        <w:t>,</w:t>
      </w:r>
      <w:r w:rsidRPr="006A43C7">
        <w:rPr>
          <w:rFonts w:ascii="Times New Roman" w:eastAsia="Times New Roman" w:hAnsi="Times New Roman" w:cs="Times New Roman"/>
          <w:sz w:val="28"/>
          <w:szCs w:val="28"/>
          <w:lang w:val="bg-BG" w:eastAsia="bg-BG"/>
        </w:rPr>
        <w:t xml:space="preserve"> и на съда, к</w:t>
      </w:r>
      <w:r w:rsidR="00C12EDA" w:rsidRPr="006A43C7">
        <w:rPr>
          <w:rFonts w:ascii="Times New Roman" w:eastAsia="Times New Roman" w:hAnsi="Times New Roman" w:cs="Times New Roman"/>
          <w:sz w:val="28"/>
          <w:szCs w:val="28"/>
          <w:lang w:val="bg-BG" w:eastAsia="bg-BG"/>
        </w:rPr>
        <w:t>о</w:t>
      </w:r>
      <w:r w:rsidRPr="006A43C7">
        <w:rPr>
          <w:rFonts w:ascii="Times New Roman" w:eastAsia="Times New Roman" w:hAnsi="Times New Roman" w:cs="Times New Roman"/>
          <w:sz w:val="28"/>
          <w:szCs w:val="28"/>
          <w:lang w:val="bg-BG" w:eastAsia="bg-BG"/>
        </w:rPr>
        <w:t xml:space="preserve">йто не е забелязал „очевидното“. </w:t>
      </w:r>
      <w:r w:rsidR="00C12EDA" w:rsidRPr="00E27759">
        <w:rPr>
          <w:rFonts w:ascii="Times New Roman" w:eastAsia="Times New Roman" w:hAnsi="Times New Roman" w:cs="Times New Roman"/>
          <w:b/>
          <w:sz w:val="28"/>
          <w:szCs w:val="28"/>
          <w:lang w:val="bg-BG" w:eastAsia="bg-BG"/>
        </w:rPr>
        <w:t xml:space="preserve">От неизпълнението на тези свои задължения обаче прокурорът и съдът черпят правото </w:t>
      </w:r>
      <w:r w:rsidR="00F50FCD" w:rsidRPr="00E27759">
        <w:rPr>
          <w:rFonts w:ascii="Times New Roman" w:eastAsia="Times New Roman" w:hAnsi="Times New Roman" w:cs="Times New Roman"/>
          <w:b/>
          <w:sz w:val="28"/>
          <w:szCs w:val="28"/>
          <w:lang w:val="bg-BG" w:eastAsia="bg-BG"/>
        </w:rPr>
        <w:t xml:space="preserve">с взаимни усилия </w:t>
      </w:r>
      <w:r w:rsidR="00C12EDA" w:rsidRPr="00E27759">
        <w:rPr>
          <w:rFonts w:ascii="Times New Roman" w:eastAsia="Times New Roman" w:hAnsi="Times New Roman" w:cs="Times New Roman"/>
          <w:b/>
          <w:sz w:val="28"/>
          <w:szCs w:val="28"/>
          <w:lang w:val="bg-BG" w:eastAsia="bg-BG"/>
        </w:rPr>
        <w:t>да внасят изменения в обвинителния акт до постановяването на присъдата, и то без участието на подсъдимия и неговия защитник.</w:t>
      </w:r>
      <w:r w:rsidR="00C12EDA" w:rsidRPr="006A43C7">
        <w:rPr>
          <w:rFonts w:ascii="Times New Roman" w:eastAsia="Times New Roman" w:hAnsi="Times New Roman" w:cs="Times New Roman"/>
          <w:sz w:val="28"/>
          <w:szCs w:val="28"/>
          <w:lang w:val="bg-BG" w:eastAsia="bg-BG"/>
        </w:rPr>
        <w:t xml:space="preserve"> Само по себе си това накърнява равенството на страните в противоречие </w:t>
      </w:r>
      <w:r w:rsidR="00555BE8" w:rsidRPr="006A43C7">
        <w:rPr>
          <w:rFonts w:ascii="Times New Roman" w:eastAsia="Times New Roman" w:hAnsi="Times New Roman" w:cs="Times New Roman"/>
          <w:sz w:val="28"/>
          <w:szCs w:val="28"/>
          <w:lang w:val="bg-BG" w:eastAsia="bg-BG"/>
        </w:rPr>
        <w:t xml:space="preserve">с чл. 121, ал. 1 от Конституцията и превръща съда в помощник на прокурора в нарушение на изискването за независимост (чл. 117, ал. 2 от Конституцията).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Отстраняването на очевидн</w:t>
      </w:r>
      <w:r w:rsidR="00A126D9"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фактическ</w:t>
      </w:r>
      <w:r w:rsidR="00A126D9"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грешк</w:t>
      </w:r>
      <w:r w:rsidR="00A126D9" w:rsidRPr="006C4B61">
        <w:rPr>
          <w:rFonts w:ascii="Times New Roman" w:eastAsia="Times New Roman" w:hAnsi="Times New Roman" w:cs="Times New Roman"/>
          <w:sz w:val="28"/>
          <w:szCs w:val="28"/>
          <w:lang w:val="bg-BG" w:eastAsia="bg-BG"/>
        </w:rPr>
        <w:t>и</w:t>
      </w:r>
      <w:r w:rsidRPr="006C4B61">
        <w:rPr>
          <w:rFonts w:ascii="Times New Roman" w:eastAsia="Times New Roman" w:hAnsi="Times New Roman" w:cs="Times New Roman"/>
          <w:sz w:val="28"/>
          <w:szCs w:val="28"/>
          <w:lang w:val="bg-BG" w:eastAsia="bg-BG"/>
        </w:rPr>
        <w:t xml:space="preserve"> не е обвързано със срок, от което следва</w:t>
      </w:r>
      <w:r w:rsidR="00A126D9" w:rsidRPr="006C4B61">
        <w:rPr>
          <w:rFonts w:ascii="Times New Roman" w:eastAsia="Times New Roman" w:hAnsi="Times New Roman" w:cs="Times New Roman"/>
          <w:sz w:val="28"/>
          <w:szCs w:val="28"/>
          <w:lang w:val="bg-BG" w:eastAsia="bg-BG"/>
        </w:rPr>
        <w:t xml:space="preserve"> посоченото по-горе – че отстраняването на </w:t>
      </w:r>
      <w:r w:rsidR="00A45C2D" w:rsidRPr="006C4B61">
        <w:rPr>
          <w:rFonts w:ascii="Times New Roman" w:eastAsia="Times New Roman" w:hAnsi="Times New Roman" w:cs="Times New Roman"/>
          <w:sz w:val="28"/>
          <w:szCs w:val="28"/>
          <w:lang w:val="bg-BG" w:eastAsia="bg-BG"/>
        </w:rPr>
        <w:t xml:space="preserve">им </w:t>
      </w:r>
      <w:r w:rsidRPr="006C4B61">
        <w:rPr>
          <w:rFonts w:ascii="Times New Roman" w:eastAsia="Times New Roman" w:hAnsi="Times New Roman" w:cs="Times New Roman"/>
          <w:sz w:val="28"/>
          <w:szCs w:val="28"/>
          <w:lang w:val="bg-BG" w:eastAsia="bg-BG"/>
        </w:rPr>
        <w:t xml:space="preserve">може да бъде извършено до постановяване на присъдата. Това създава възможност за съдебен произвол, тъй като подсъдимият няма никаква гаранция, че обвинителният акт няма да бъде променен, след като вече са били изслушани съдебните прения, т.е. след като защитата е изложила становището си по обвинителния акт във вида, в който е бил внесен в съда. В противоречие с чл. 56 от Конституцията подсъдимият не разполага с процесуално средство на защита срещу неправомерна промяна в обвинителния акт.  </w:t>
      </w:r>
    </w:p>
    <w:p w:rsidR="001D4489" w:rsidRPr="006C4B61" w:rsidRDefault="00A45C2D"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Както вече беше посочено,</w:t>
      </w:r>
      <w:r w:rsidR="001D4489" w:rsidRPr="006C4B61">
        <w:rPr>
          <w:rFonts w:ascii="Times New Roman" w:eastAsia="Times New Roman" w:hAnsi="Times New Roman" w:cs="Times New Roman"/>
          <w:sz w:val="28"/>
          <w:szCs w:val="28"/>
          <w:lang w:val="bg-BG" w:eastAsia="bg-BG"/>
        </w:rPr>
        <w:t xml:space="preserve"> процедурата по отстраняване на </w:t>
      </w:r>
      <w:r w:rsidRPr="006C4B61">
        <w:rPr>
          <w:rFonts w:ascii="Times New Roman" w:eastAsia="Times New Roman" w:hAnsi="Times New Roman" w:cs="Times New Roman"/>
          <w:sz w:val="28"/>
          <w:szCs w:val="28"/>
          <w:lang w:val="bg-BG" w:eastAsia="bg-BG"/>
        </w:rPr>
        <w:t>очевидни фактически грешки п</w:t>
      </w:r>
      <w:r w:rsidR="001D4489" w:rsidRPr="006C4B61">
        <w:rPr>
          <w:rFonts w:ascii="Times New Roman" w:eastAsia="Times New Roman" w:hAnsi="Times New Roman" w:cs="Times New Roman"/>
          <w:sz w:val="28"/>
          <w:szCs w:val="28"/>
          <w:lang w:val="bg-BG" w:eastAsia="bg-BG"/>
        </w:rPr>
        <w:t>ротича без изслушване на подсъдимия и без дори той да бъде уведомен за тази процедура. Алинея 1 на чл. 248а НПК не посочва с какъв акт съдът констатира „</w:t>
      </w:r>
      <w:r w:rsidRPr="006C4B61">
        <w:rPr>
          <w:rFonts w:ascii="Times New Roman" w:eastAsia="Times New Roman" w:hAnsi="Times New Roman" w:cs="Times New Roman"/>
          <w:sz w:val="28"/>
          <w:szCs w:val="28"/>
          <w:lang w:val="bg-BG" w:eastAsia="bg-BG"/>
        </w:rPr>
        <w:t>очевидните фактически грешки</w:t>
      </w:r>
      <w:r w:rsidR="001D4489" w:rsidRPr="006C4B61">
        <w:rPr>
          <w:rFonts w:ascii="Times New Roman" w:eastAsia="Times New Roman" w:hAnsi="Times New Roman" w:cs="Times New Roman"/>
          <w:sz w:val="28"/>
          <w:szCs w:val="28"/>
          <w:lang w:val="bg-BG" w:eastAsia="bg-BG"/>
        </w:rPr>
        <w:t>“ и не го задължава да запознае с този акт подсъдимия. Това противоречи на чл. 12</w:t>
      </w:r>
      <w:r w:rsidRPr="006C4B61">
        <w:rPr>
          <w:rFonts w:ascii="Times New Roman" w:eastAsia="Times New Roman" w:hAnsi="Times New Roman" w:cs="Times New Roman"/>
          <w:sz w:val="28"/>
          <w:szCs w:val="28"/>
          <w:lang w:val="bg-BG" w:eastAsia="bg-BG"/>
        </w:rPr>
        <w:t>1</w:t>
      </w:r>
      <w:r w:rsidR="001D4489" w:rsidRPr="006C4B61">
        <w:rPr>
          <w:rFonts w:ascii="Times New Roman" w:eastAsia="Times New Roman" w:hAnsi="Times New Roman" w:cs="Times New Roman"/>
          <w:sz w:val="28"/>
          <w:szCs w:val="28"/>
          <w:lang w:val="bg-BG" w:eastAsia="bg-BG"/>
        </w:rPr>
        <w:t xml:space="preserve">, ал. 1 от Конституцията, който изисква от съдилищата да осигуряват равенство и условия за състезателност на страните в съдебния процес. Съдът не може да създаде такива условия, ако законът не ги гарантира. </w:t>
      </w:r>
      <w:r w:rsidR="00751D13" w:rsidRPr="006C4B61">
        <w:rPr>
          <w:rFonts w:ascii="Times New Roman" w:eastAsia="Times New Roman" w:hAnsi="Times New Roman" w:cs="Times New Roman"/>
          <w:sz w:val="28"/>
          <w:szCs w:val="28"/>
          <w:lang w:val="bg-BG" w:eastAsia="bg-BG"/>
        </w:rPr>
        <w:t xml:space="preserve">Съгласно </w:t>
      </w:r>
      <w:r w:rsidR="00751D13" w:rsidRPr="006A43C7">
        <w:rPr>
          <w:rFonts w:ascii="Times New Roman" w:eastAsia="Times New Roman" w:hAnsi="Times New Roman" w:cs="Times New Roman"/>
          <w:b/>
          <w:sz w:val="28"/>
          <w:szCs w:val="28"/>
          <w:lang w:val="bg-BG" w:eastAsia="bg-BG"/>
        </w:rPr>
        <w:t>Решение № 9/14.04.1998 г. по к. д. № 6/1998 г.</w:t>
      </w:r>
      <w:r w:rsidR="00751D13" w:rsidRPr="006C4B61">
        <w:rPr>
          <w:rFonts w:ascii="Times New Roman" w:eastAsia="Times New Roman" w:hAnsi="Times New Roman" w:cs="Times New Roman"/>
          <w:sz w:val="28"/>
          <w:szCs w:val="28"/>
          <w:lang w:val="bg-BG" w:eastAsia="bg-BG"/>
        </w:rPr>
        <w:t xml:space="preserve"> „текстът на чл. 121 от Конституцията създава задължение за съдилищата да осигурят равенство и условия за състезателност в съдебния процес, но това те не могат да сторят, щом самият процесуален закон създава положение на неравенство на страните в процеса, а това води и до нарушаването на принципа на състезателност</w:t>
      </w:r>
      <w:r w:rsidR="00210F22" w:rsidRPr="006C4B61">
        <w:rPr>
          <w:rFonts w:ascii="Times New Roman" w:eastAsia="Times New Roman" w:hAnsi="Times New Roman" w:cs="Times New Roman"/>
          <w:sz w:val="28"/>
          <w:szCs w:val="28"/>
          <w:lang w:val="bg-BG" w:eastAsia="bg-BG"/>
        </w:rPr>
        <w:t xml:space="preserve">, залегнал в същия текст“. </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Според ал. 2 на чл. 248а НПК съдът прекратява съдебното производство, ако в определения му от съда 7-дневен срок прокурорът не внесе обвинителен акт или не е отстранил очевидните фактически грешки. От това следва, че отстраняването на очевидни фактически грешки може да стане чрез </w:t>
      </w:r>
      <w:r w:rsidRPr="006C4B61">
        <w:rPr>
          <w:rFonts w:ascii="Times New Roman" w:eastAsia="Times New Roman" w:hAnsi="Times New Roman" w:cs="Times New Roman"/>
          <w:b/>
          <w:sz w:val="28"/>
          <w:szCs w:val="28"/>
          <w:lang w:val="bg-BG" w:eastAsia="bg-BG"/>
        </w:rPr>
        <w:t>внасяне на нов обвинителен или по друг начин.</w:t>
      </w:r>
      <w:r w:rsidRPr="006C4B61">
        <w:rPr>
          <w:rFonts w:ascii="Times New Roman" w:eastAsia="Times New Roman" w:hAnsi="Times New Roman" w:cs="Times New Roman"/>
          <w:sz w:val="28"/>
          <w:szCs w:val="28"/>
          <w:lang w:val="bg-BG" w:eastAsia="bg-BG"/>
        </w:rPr>
        <w:t xml:space="preserve"> Законът обаче не посочва какъв е „другият начин“ за поправяне на грешката, което противоречи на принципа за правната сигурност и </w:t>
      </w:r>
      <w:proofErr w:type="spellStart"/>
      <w:r w:rsidRPr="006C4B61">
        <w:rPr>
          <w:rFonts w:ascii="Times New Roman" w:eastAsia="Times New Roman" w:hAnsi="Times New Roman" w:cs="Times New Roman"/>
          <w:sz w:val="28"/>
          <w:szCs w:val="28"/>
          <w:lang w:val="bg-BG" w:eastAsia="bg-BG"/>
        </w:rPr>
        <w:t>предсказуемост</w:t>
      </w:r>
      <w:proofErr w:type="spellEnd"/>
      <w:r w:rsidR="00210F22" w:rsidRPr="006C4B61">
        <w:rPr>
          <w:rFonts w:ascii="Times New Roman" w:eastAsia="Times New Roman" w:hAnsi="Times New Roman" w:cs="Times New Roman"/>
          <w:sz w:val="28"/>
          <w:szCs w:val="28"/>
          <w:lang w:val="bg-BG" w:eastAsia="bg-BG"/>
        </w:rPr>
        <w:t xml:space="preserve"> – </w:t>
      </w:r>
      <w:r w:rsidRPr="006C4B61">
        <w:rPr>
          <w:rFonts w:ascii="Times New Roman" w:eastAsia="Times New Roman" w:hAnsi="Times New Roman" w:cs="Times New Roman"/>
          <w:sz w:val="28"/>
          <w:szCs w:val="28"/>
          <w:lang w:val="bg-BG" w:eastAsia="bg-BG"/>
        </w:rPr>
        <w:t>елементи на правовата държава</w:t>
      </w:r>
      <w:r w:rsidR="00210F22" w:rsidRPr="006C4B61">
        <w:rPr>
          <w:rFonts w:ascii="Times New Roman" w:eastAsia="Times New Roman" w:hAnsi="Times New Roman" w:cs="Times New Roman"/>
          <w:sz w:val="28"/>
          <w:szCs w:val="28"/>
          <w:lang w:val="bg-BG" w:eastAsia="bg-BG"/>
        </w:rPr>
        <w:t xml:space="preserve"> (</w:t>
      </w:r>
      <w:r w:rsidR="00F50FCD">
        <w:rPr>
          <w:rFonts w:ascii="Times New Roman" w:eastAsia="Times New Roman" w:hAnsi="Times New Roman" w:cs="Times New Roman"/>
          <w:sz w:val="28"/>
          <w:szCs w:val="28"/>
          <w:lang w:val="bg-BG" w:eastAsia="bg-BG"/>
        </w:rPr>
        <w:t>П</w:t>
      </w:r>
      <w:r w:rsidR="00210F22" w:rsidRPr="006C4B61">
        <w:rPr>
          <w:rFonts w:ascii="Times New Roman" w:eastAsia="Times New Roman" w:hAnsi="Times New Roman" w:cs="Times New Roman"/>
          <w:sz w:val="28"/>
          <w:szCs w:val="28"/>
          <w:lang w:val="bg-BG" w:eastAsia="bg-BG"/>
        </w:rPr>
        <w:t>реамбюл, чл. 4, ал. 1 от Конституцията)</w:t>
      </w:r>
      <w:r w:rsidRPr="006C4B61">
        <w:rPr>
          <w:rFonts w:ascii="Times New Roman" w:eastAsia="Times New Roman" w:hAnsi="Times New Roman" w:cs="Times New Roman"/>
          <w:sz w:val="28"/>
          <w:szCs w:val="28"/>
          <w:lang w:val="bg-BG" w:eastAsia="bg-BG"/>
        </w:rPr>
        <w:t xml:space="preserve">. В противоречие с конституционно гарантираното право </w:t>
      </w:r>
      <w:r w:rsidRPr="006C4B61">
        <w:rPr>
          <w:rFonts w:ascii="Times New Roman" w:eastAsia="Times New Roman" w:hAnsi="Times New Roman" w:cs="Times New Roman"/>
          <w:sz w:val="28"/>
          <w:szCs w:val="28"/>
          <w:lang w:val="bg-BG" w:eastAsia="bg-BG"/>
        </w:rPr>
        <w:lastRenderedPageBreak/>
        <w:t xml:space="preserve">на защита и с изискването за равенство на страните законът не задължава съда да връчи </w:t>
      </w:r>
      <w:proofErr w:type="spellStart"/>
      <w:r w:rsidRPr="006C4B61">
        <w:rPr>
          <w:rFonts w:ascii="Times New Roman" w:eastAsia="Times New Roman" w:hAnsi="Times New Roman" w:cs="Times New Roman"/>
          <w:sz w:val="28"/>
          <w:szCs w:val="28"/>
          <w:lang w:val="bg-BG" w:eastAsia="bg-BG"/>
        </w:rPr>
        <w:t>новопостъпилия</w:t>
      </w:r>
      <w:proofErr w:type="spellEnd"/>
      <w:r w:rsidRPr="006C4B61">
        <w:rPr>
          <w:rFonts w:ascii="Times New Roman" w:eastAsia="Times New Roman" w:hAnsi="Times New Roman" w:cs="Times New Roman"/>
          <w:sz w:val="28"/>
          <w:szCs w:val="28"/>
          <w:lang w:val="bg-BG" w:eastAsia="bg-BG"/>
        </w:rPr>
        <w:t xml:space="preserve"> обвинителен акт на подсъдимия, нито да го уведоми за „другия начин“, по който е извършена поправката. При това</w:t>
      </w:r>
      <w:r w:rsidR="00210F22" w:rsidRPr="006C4B61">
        <w:rPr>
          <w:rFonts w:ascii="Times New Roman" w:eastAsia="Times New Roman" w:hAnsi="Times New Roman" w:cs="Times New Roman"/>
          <w:sz w:val="28"/>
          <w:szCs w:val="28"/>
          <w:lang w:val="bg-BG" w:eastAsia="bg-BG"/>
        </w:rPr>
        <w:t>,</w:t>
      </w:r>
      <w:r w:rsidRPr="006C4B61">
        <w:rPr>
          <w:rFonts w:ascii="Times New Roman" w:eastAsia="Times New Roman" w:hAnsi="Times New Roman" w:cs="Times New Roman"/>
          <w:sz w:val="28"/>
          <w:szCs w:val="28"/>
          <w:lang w:val="bg-BG" w:eastAsia="bg-BG"/>
        </w:rPr>
        <w:t xml:space="preserve"> след като разпоредителното заседание вече е било проведено, не могат да се правят възражения срещу </w:t>
      </w:r>
      <w:proofErr w:type="spellStart"/>
      <w:r w:rsidRPr="006C4B61">
        <w:rPr>
          <w:rFonts w:ascii="Times New Roman" w:eastAsia="Times New Roman" w:hAnsi="Times New Roman" w:cs="Times New Roman"/>
          <w:sz w:val="28"/>
          <w:szCs w:val="28"/>
          <w:lang w:val="bg-BG" w:eastAsia="bg-BG"/>
        </w:rPr>
        <w:t>новопостъпилия</w:t>
      </w:r>
      <w:proofErr w:type="spellEnd"/>
      <w:r w:rsidRPr="006C4B61">
        <w:rPr>
          <w:rFonts w:ascii="Times New Roman" w:eastAsia="Times New Roman" w:hAnsi="Times New Roman" w:cs="Times New Roman"/>
          <w:sz w:val="28"/>
          <w:szCs w:val="28"/>
          <w:lang w:val="bg-BG" w:eastAsia="bg-BG"/>
        </w:rPr>
        <w:t xml:space="preserve"> обвинителен акт. Това дава предимство на прокурора пред останалите страни в процеса противно на чл. 121</w:t>
      </w:r>
      <w:r w:rsidR="00210F22" w:rsidRPr="006C4B61">
        <w:rPr>
          <w:rFonts w:ascii="Times New Roman" w:eastAsia="Times New Roman" w:hAnsi="Times New Roman" w:cs="Times New Roman"/>
          <w:sz w:val="28"/>
          <w:szCs w:val="28"/>
          <w:lang w:val="bg-BG" w:eastAsia="bg-BG"/>
        </w:rPr>
        <w:t>, ал. 1</w:t>
      </w:r>
      <w:r w:rsidRPr="006C4B61">
        <w:rPr>
          <w:rFonts w:ascii="Times New Roman" w:eastAsia="Times New Roman" w:hAnsi="Times New Roman" w:cs="Times New Roman"/>
          <w:sz w:val="28"/>
          <w:szCs w:val="28"/>
          <w:lang w:val="bg-BG" w:eastAsia="bg-BG"/>
        </w:rPr>
        <w:t xml:space="preserve"> от Конституцията и накърнява правото на защита на подсъдимия.    </w:t>
      </w:r>
    </w:p>
    <w:p w:rsidR="00FC39BF" w:rsidRPr="006C4B61" w:rsidRDefault="00FC39BF" w:rsidP="00647941">
      <w:pPr>
        <w:spacing w:after="0" w:line="240" w:lineRule="auto"/>
        <w:ind w:firstLine="709"/>
        <w:jc w:val="both"/>
        <w:rPr>
          <w:rFonts w:ascii="Times New Roman" w:eastAsia="Times New Roman" w:hAnsi="Times New Roman" w:cs="Times New Roman"/>
          <w:sz w:val="28"/>
          <w:szCs w:val="28"/>
          <w:lang w:val="bg-BG" w:eastAsia="bg-BG"/>
        </w:rPr>
      </w:pP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Изложените съображения са валидни изцяло за разпоредбата на чл. 252, ал. 2 НПК: „Когато не са налице основания за разглеждане на дело, образувано по обвинителен акт, по реда на глава двадесет и девета, а по искане на страните – и по реда на глава двадесет и седма и двадесет и осма </w:t>
      </w:r>
      <w:r w:rsidRPr="006C4B61">
        <w:rPr>
          <w:rFonts w:ascii="Times New Roman" w:eastAsia="Times New Roman" w:hAnsi="Times New Roman" w:cs="Times New Roman"/>
          <w:b/>
          <w:sz w:val="28"/>
          <w:szCs w:val="28"/>
          <w:lang w:val="bg-BG" w:eastAsia="bg-BG"/>
        </w:rPr>
        <w:t>или когато е констатирал</w:t>
      </w:r>
      <w:r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b/>
          <w:sz w:val="28"/>
          <w:szCs w:val="28"/>
          <w:lang w:val="bg-BG" w:eastAsia="bg-BG"/>
        </w:rPr>
        <w:t>очевидни фактически грешки в обвинителния акт</w:t>
      </w:r>
      <w:r w:rsidRPr="006C4B61">
        <w:rPr>
          <w:rFonts w:ascii="Times New Roman" w:eastAsia="Times New Roman" w:hAnsi="Times New Roman" w:cs="Times New Roman"/>
          <w:sz w:val="28"/>
          <w:szCs w:val="28"/>
          <w:lang w:val="bg-BG" w:eastAsia="bg-BG"/>
        </w:rPr>
        <w:t>, съдебното заседание се насрочва в едномесечен срок от разпоредителното заседание.“</w:t>
      </w:r>
    </w:p>
    <w:p w:rsidR="001D4489" w:rsidRPr="006C4B61" w:rsidRDefault="001D448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В частта </w:t>
      </w:r>
      <w:r w:rsidRPr="006C4B61">
        <w:rPr>
          <w:rFonts w:ascii="Times New Roman" w:eastAsia="Times New Roman" w:hAnsi="Times New Roman" w:cs="Times New Roman"/>
          <w:b/>
          <w:sz w:val="28"/>
          <w:szCs w:val="28"/>
          <w:lang w:val="bg-BG" w:eastAsia="bg-BG"/>
        </w:rPr>
        <w:t>„или когато е констатирал</w:t>
      </w:r>
      <w:r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b/>
          <w:sz w:val="28"/>
          <w:szCs w:val="28"/>
          <w:lang w:val="bg-BG" w:eastAsia="bg-BG"/>
        </w:rPr>
        <w:t xml:space="preserve">очевидни фактически грешки в обвинителния акт“ </w:t>
      </w:r>
      <w:r w:rsidRPr="006C4B61">
        <w:rPr>
          <w:rFonts w:ascii="Times New Roman" w:eastAsia="Times New Roman" w:hAnsi="Times New Roman" w:cs="Times New Roman"/>
          <w:sz w:val="28"/>
          <w:szCs w:val="28"/>
          <w:lang w:val="bg-BG" w:eastAsia="bg-BG"/>
        </w:rPr>
        <w:t>разпоредбата на чл. 252, ал. 2 НПК противоречи на чл. 56, чл. 117, ал. 1 и чл. 121, ал. 1 от Конституцията. Тя противоречи и на принцип</w:t>
      </w:r>
      <w:r w:rsidR="00CD0651">
        <w:rPr>
          <w:rFonts w:ascii="Times New Roman" w:eastAsia="Times New Roman" w:hAnsi="Times New Roman" w:cs="Times New Roman"/>
          <w:sz w:val="28"/>
          <w:szCs w:val="28"/>
          <w:lang w:val="bg-BG" w:eastAsia="bg-BG"/>
        </w:rPr>
        <w:t>ите</w:t>
      </w:r>
      <w:r w:rsidRPr="006C4B61">
        <w:rPr>
          <w:rFonts w:ascii="Times New Roman" w:eastAsia="Times New Roman" w:hAnsi="Times New Roman" w:cs="Times New Roman"/>
          <w:sz w:val="28"/>
          <w:szCs w:val="28"/>
          <w:lang w:val="bg-BG" w:eastAsia="bg-BG"/>
        </w:rPr>
        <w:t xml:space="preserve"> на правовата държава (</w:t>
      </w:r>
      <w:r w:rsidR="00200D7D" w:rsidRPr="006C4B61">
        <w:rPr>
          <w:rFonts w:ascii="Times New Roman" w:eastAsia="Times New Roman" w:hAnsi="Times New Roman" w:cs="Times New Roman"/>
          <w:sz w:val="28"/>
          <w:szCs w:val="28"/>
          <w:lang w:val="bg-BG" w:eastAsia="bg-BG"/>
        </w:rPr>
        <w:t>П</w:t>
      </w:r>
      <w:r w:rsidRPr="006C4B61">
        <w:rPr>
          <w:rFonts w:ascii="Times New Roman" w:eastAsia="Times New Roman" w:hAnsi="Times New Roman" w:cs="Times New Roman"/>
          <w:sz w:val="28"/>
          <w:szCs w:val="28"/>
          <w:lang w:val="bg-BG" w:eastAsia="bg-BG"/>
        </w:rPr>
        <w:t>реамбюл</w:t>
      </w:r>
      <w:r w:rsidR="00E27759">
        <w:rPr>
          <w:rFonts w:ascii="Times New Roman" w:eastAsia="Times New Roman" w:hAnsi="Times New Roman" w:cs="Times New Roman"/>
          <w:sz w:val="28"/>
          <w:szCs w:val="28"/>
          <w:lang w:val="bg-BG" w:eastAsia="bg-BG"/>
        </w:rPr>
        <w:t>,</w:t>
      </w:r>
      <w:r w:rsidRPr="006C4B61">
        <w:rPr>
          <w:rFonts w:ascii="Times New Roman" w:eastAsia="Times New Roman" w:hAnsi="Times New Roman" w:cs="Times New Roman"/>
          <w:sz w:val="28"/>
          <w:szCs w:val="28"/>
          <w:lang w:val="bg-BG" w:eastAsia="bg-BG"/>
        </w:rPr>
        <w:t xml:space="preserve"> чл. 4, ал. 1 от Конституцията</w:t>
      </w:r>
      <w:r w:rsidR="00F077A8" w:rsidRPr="006C4B61">
        <w:rPr>
          <w:rFonts w:ascii="Times New Roman" w:eastAsia="Times New Roman" w:hAnsi="Times New Roman" w:cs="Times New Roman"/>
          <w:sz w:val="28"/>
          <w:szCs w:val="28"/>
          <w:lang w:val="bg-BG" w:eastAsia="bg-BG"/>
        </w:rPr>
        <w:t>)</w:t>
      </w:r>
      <w:r w:rsidRPr="006C4B61">
        <w:rPr>
          <w:rFonts w:ascii="Times New Roman" w:eastAsia="Times New Roman" w:hAnsi="Times New Roman" w:cs="Times New Roman"/>
          <w:sz w:val="28"/>
          <w:szCs w:val="28"/>
          <w:lang w:val="bg-BG" w:eastAsia="bg-BG"/>
        </w:rPr>
        <w:t>.</w:t>
      </w:r>
    </w:p>
    <w:p w:rsidR="006A43C7" w:rsidRDefault="006A43C7" w:rsidP="00647941">
      <w:pPr>
        <w:spacing w:after="0" w:line="240" w:lineRule="auto"/>
        <w:ind w:firstLine="720"/>
        <w:jc w:val="both"/>
        <w:rPr>
          <w:rFonts w:ascii="Times New Roman" w:eastAsia="Times New Roman" w:hAnsi="Times New Roman" w:cs="Times New Roman"/>
          <w:b/>
          <w:sz w:val="28"/>
          <w:szCs w:val="28"/>
          <w:lang w:val="bg-BG" w:eastAsia="bg-BG"/>
        </w:rPr>
      </w:pPr>
    </w:p>
    <w:p w:rsidR="00722EB2" w:rsidRPr="006C4B61" w:rsidRDefault="00722EB2"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b/>
          <w:sz w:val="28"/>
          <w:szCs w:val="28"/>
          <w:lang w:val="bg-BG" w:eastAsia="bg-BG"/>
        </w:rPr>
        <w:t xml:space="preserve">С оглед на </w:t>
      </w:r>
      <w:r w:rsidR="00CD0651">
        <w:rPr>
          <w:rFonts w:ascii="Times New Roman" w:eastAsia="Times New Roman" w:hAnsi="Times New Roman" w:cs="Times New Roman"/>
          <w:b/>
          <w:sz w:val="28"/>
          <w:szCs w:val="28"/>
          <w:lang w:val="bg-BG" w:eastAsia="bg-BG"/>
        </w:rPr>
        <w:t xml:space="preserve">изложените съображения </w:t>
      </w:r>
      <w:r w:rsidRPr="006C4B61">
        <w:rPr>
          <w:rFonts w:ascii="Times New Roman" w:eastAsia="Times New Roman" w:hAnsi="Times New Roman" w:cs="Times New Roman"/>
          <w:b/>
          <w:sz w:val="28"/>
          <w:szCs w:val="28"/>
          <w:lang w:val="bg-BG" w:eastAsia="bg-BG"/>
        </w:rPr>
        <w:t>правим искане</w:t>
      </w:r>
      <w:r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b/>
          <w:sz w:val="28"/>
          <w:szCs w:val="28"/>
          <w:lang w:val="bg-BG" w:eastAsia="bg-BG"/>
        </w:rPr>
        <w:t xml:space="preserve">Конституционният съд да обяви за противоконституционна разпоредбата на чл. 248а </w:t>
      </w:r>
      <w:r w:rsidR="00816EB3">
        <w:rPr>
          <w:rFonts w:ascii="Times New Roman" w:eastAsia="Times New Roman" w:hAnsi="Times New Roman" w:cs="Times New Roman"/>
          <w:b/>
          <w:sz w:val="28"/>
          <w:szCs w:val="28"/>
          <w:lang w:val="bg-BG" w:eastAsia="bg-BG"/>
        </w:rPr>
        <w:t xml:space="preserve">в цялост </w:t>
      </w:r>
      <w:r w:rsidRPr="006C4B61">
        <w:rPr>
          <w:rFonts w:ascii="Times New Roman" w:eastAsia="Times New Roman" w:hAnsi="Times New Roman" w:cs="Times New Roman"/>
          <w:b/>
          <w:sz w:val="28"/>
          <w:szCs w:val="28"/>
          <w:lang w:val="bg-BG" w:eastAsia="bg-BG"/>
        </w:rPr>
        <w:t>и разпоредбата на чл. 252, ал. 2 в частта</w:t>
      </w:r>
      <w:r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b/>
          <w:sz w:val="28"/>
          <w:szCs w:val="28"/>
          <w:lang w:val="bg-BG" w:eastAsia="bg-BG"/>
        </w:rPr>
        <w:t>или когато е констатирал</w:t>
      </w:r>
      <w:r w:rsidRPr="006C4B61">
        <w:rPr>
          <w:rFonts w:ascii="Times New Roman" w:eastAsia="Times New Roman" w:hAnsi="Times New Roman" w:cs="Times New Roman"/>
          <w:sz w:val="28"/>
          <w:szCs w:val="28"/>
          <w:lang w:val="bg-BG" w:eastAsia="bg-BG"/>
        </w:rPr>
        <w:t xml:space="preserve"> </w:t>
      </w:r>
      <w:r w:rsidRPr="006C4B61">
        <w:rPr>
          <w:rFonts w:ascii="Times New Roman" w:eastAsia="Times New Roman" w:hAnsi="Times New Roman" w:cs="Times New Roman"/>
          <w:b/>
          <w:sz w:val="28"/>
          <w:szCs w:val="28"/>
          <w:lang w:val="bg-BG" w:eastAsia="bg-BG"/>
        </w:rPr>
        <w:t>очевидни фактически грешки в обвинителния акт“</w:t>
      </w:r>
      <w:r w:rsidR="009D5644">
        <w:rPr>
          <w:rFonts w:ascii="Times New Roman" w:eastAsia="Times New Roman" w:hAnsi="Times New Roman" w:cs="Times New Roman"/>
          <w:b/>
          <w:sz w:val="28"/>
          <w:szCs w:val="28"/>
          <w:lang w:val="bg-BG" w:eastAsia="bg-BG"/>
        </w:rPr>
        <w:t>.</w:t>
      </w:r>
      <w:r w:rsidRPr="006C4B61">
        <w:rPr>
          <w:rFonts w:ascii="Times New Roman" w:eastAsia="Times New Roman" w:hAnsi="Times New Roman" w:cs="Times New Roman"/>
          <w:b/>
          <w:sz w:val="28"/>
          <w:szCs w:val="28"/>
          <w:lang w:val="bg-BG" w:eastAsia="bg-BG"/>
        </w:rPr>
        <w:t xml:space="preserve"> </w:t>
      </w:r>
    </w:p>
    <w:p w:rsidR="006A43C7" w:rsidRDefault="006A43C7" w:rsidP="00647941">
      <w:pPr>
        <w:spacing w:after="0" w:line="240" w:lineRule="auto"/>
        <w:ind w:firstLine="720"/>
        <w:jc w:val="both"/>
        <w:rPr>
          <w:rFonts w:ascii="Times New Roman" w:eastAsia="Times New Roman" w:hAnsi="Times New Roman" w:cs="Times New Roman"/>
          <w:sz w:val="28"/>
          <w:szCs w:val="28"/>
          <w:lang w:val="bg-BG" w:eastAsia="bg-BG"/>
        </w:rPr>
      </w:pPr>
    </w:p>
    <w:p w:rsidR="00722EB2" w:rsidRDefault="000F5359" w:rsidP="00647941">
      <w:pPr>
        <w:spacing w:after="0" w:line="240" w:lineRule="auto"/>
        <w:ind w:firstLine="720"/>
        <w:jc w:val="both"/>
        <w:rPr>
          <w:rFonts w:ascii="Times New Roman" w:eastAsia="Times New Roman" w:hAnsi="Times New Roman" w:cs="Times New Roman"/>
          <w:b/>
          <w:sz w:val="28"/>
          <w:szCs w:val="28"/>
          <w:lang w:val="bg-BG" w:eastAsia="bg-BG"/>
        </w:rPr>
      </w:pPr>
      <w:r w:rsidRPr="009D515E">
        <w:rPr>
          <w:rFonts w:ascii="Times New Roman" w:eastAsia="Times New Roman" w:hAnsi="Times New Roman" w:cs="Times New Roman"/>
          <w:b/>
          <w:sz w:val="28"/>
          <w:szCs w:val="28"/>
          <w:lang w:val="bg-BG" w:eastAsia="bg-BG"/>
        </w:rPr>
        <w:t xml:space="preserve">§ </w:t>
      </w:r>
      <w:r w:rsidR="004E49C9" w:rsidRPr="009D515E">
        <w:rPr>
          <w:rFonts w:ascii="Times New Roman" w:eastAsia="Times New Roman" w:hAnsi="Times New Roman" w:cs="Times New Roman"/>
          <w:b/>
          <w:sz w:val="28"/>
          <w:szCs w:val="28"/>
          <w:lang w:val="bg-BG" w:eastAsia="bg-BG"/>
        </w:rPr>
        <w:t>7</w:t>
      </w:r>
      <w:r w:rsidR="00CC0423">
        <w:rPr>
          <w:rFonts w:ascii="Times New Roman" w:eastAsia="Times New Roman" w:hAnsi="Times New Roman" w:cs="Times New Roman"/>
          <w:b/>
          <w:sz w:val="28"/>
          <w:szCs w:val="28"/>
          <w:lang w:val="bg-BG" w:eastAsia="bg-BG"/>
        </w:rPr>
        <w:t>.</w:t>
      </w:r>
      <w:r w:rsidRPr="009D515E">
        <w:rPr>
          <w:rFonts w:ascii="Times New Roman" w:eastAsia="Times New Roman" w:hAnsi="Times New Roman" w:cs="Times New Roman"/>
          <w:b/>
          <w:sz w:val="28"/>
          <w:szCs w:val="28"/>
          <w:lang w:val="bg-BG" w:eastAsia="bg-BG"/>
        </w:rPr>
        <w:t xml:space="preserve"> </w:t>
      </w:r>
      <w:proofErr w:type="spellStart"/>
      <w:r w:rsidRPr="009D515E">
        <w:rPr>
          <w:rFonts w:ascii="Times New Roman" w:eastAsia="Times New Roman" w:hAnsi="Times New Roman" w:cs="Times New Roman"/>
          <w:b/>
          <w:sz w:val="28"/>
          <w:szCs w:val="28"/>
          <w:lang w:val="bg-BG" w:eastAsia="bg-BG"/>
        </w:rPr>
        <w:t>Противоконституционност</w:t>
      </w:r>
      <w:proofErr w:type="spellEnd"/>
      <w:r w:rsidRPr="009D515E">
        <w:rPr>
          <w:rFonts w:ascii="Times New Roman" w:eastAsia="Times New Roman" w:hAnsi="Times New Roman" w:cs="Times New Roman"/>
          <w:b/>
          <w:sz w:val="28"/>
          <w:szCs w:val="28"/>
          <w:lang w:val="bg-BG" w:eastAsia="bg-BG"/>
        </w:rPr>
        <w:t xml:space="preserve"> на разпоредбата на чл. 358, ал. 2 </w:t>
      </w:r>
    </w:p>
    <w:p w:rsidR="006C0F8B" w:rsidRPr="006C4B61" w:rsidRDefault="006C0F8B" w:rsidP="00647941">
      <w:pPr>
        <w:spacing w:after="0" w:line="240" w:lineRule="auto"/>
        <w:ind w:firstLine="720"/>
        <w:jc w:val="both"/>
        <w:rPr>
          <w:rFonts w:ascii="Times New Roman" w:eastAsia="Times New Roman" w:hAnsi="Times New Roman" w:cs="Times New Roman"/>
          <w:sz w:val="28"/>
          <w:szCs w:val="28"/>
          <w:lang w:val="bg-BG" w:eastAsia="bg-BG"/>
        </w:rPr>
      </w:pPr>
    </w:p>
    <w:p w:rsidR="00357931" w:rsidRPr="00BC1191" w:rsidRDefault="00357931" w:rsidP="00647941">
      <w:pPr>
        <w:spacing w:after="0" w:line="240" w:lineRule="auto"/>
        <w:ind w:firstLine="709"/>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ОСНОВАНИЯ</w:t>
      </w:r>
    </w:p>
    <w:p w:rsidR="000F5359" w:rsidRPr="006C4B61" w:rsidRDefault="00722EB2"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Оспорваната разпоредба на чл. 358, ал. 2 НПК </w:t>
      </w:r>
      <w:r w:rsidR="00995FAB" w:rsidRPr="006C4B61">
        <w:rPr>
          <w:rFonts w:ascii="Times New Roman" w:eastAsia="Times New Roman" w:hAnsi="Times New Roman" w:cs="Times New Roman"/>
          <w:sz w:val="28"/>
          <w:szCs w:val="28"/>
          <w:lang w:val="bg-BG" w:eastAsia="bg-BG"/>
        </w:rPr>
        <w:t xml:space="preserve">се съдържа в Част пета, Особени правила, Глава двадесет и четвърта – Бързо производство. Член 358 гласи: </w:t>
      </w:r>
    </w:p>
    <w:p w:rsidR="000F5359" w:rsidRPr="00E27759" w:rsidRDefault="00995FAB" w:rsidP="00647941">
      <w:pPr>
        <w:spacing w:after="0" w:line="240" w:lineRule="auto"/>
        <w:ind w:firstLine="720"/>
        <w:jc w:val="both"/>
        <w:rPr>
          <w:rFonts w:ascii="Times New Roman" w:eastAsia="Times New Roman" w:hAnsi="Times New Roman" w:cs="Times New Roman"/>
          <w:sz w:val="28"/>
          <w:szCs w:val="28"/>
          <w:lang w:val="bg-BG" w:eastAsia="bg-BG"/>
        </w:rPr>
      </w:pPr>
      <w:r w:rsidRPr="00E27759">
        <w:rPr>
          <w:rFonts w:ascii="Times New Roman" w:eastAsia="Times New Roman" w:hAnsi="Times New Roman" w:cs="Times New Roman"/>
          <w:sz w:val="28"/>
          <w:szCs w:val="28"/>
          <w:lang w:val="bg-BG" w:eastAsia="bg-BG"/>
        </w:rPr>
        <w:t>„</w:t>
      </w:r>
      <w:r w:rsidR="000F5359" w:rsidRPr="00E27759">
        <w:rPr>
          <w:rFonts w:ascii="Times New Roman" w:eastAsia="Times New Roman" w:hAnsi="Times New Roman" w:cs="Times New Roman"/>
          <w:sz w:val="28"/>
          <w:szCs w:val="28"/>
          <w:lang w:val="bg-BG" w:eastAsia="bg-BG"/>
        </w:rPr>
        <w:t>Действия на съдията-докладчик</w:t>
      </w:r>
    </w:p>
    <w:p w:rsidR="000F5359" w:rsidRPr="00E27759"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E27759">
        <w:rPr>
          <w:rFonts w:ascii="Times New Roman" w:eastAsia="Times New Roman" w:hAnsi="Times New Roman" w:cs="Times New Roman"/>
          <w:sz w:val="28"/>
          <w:szCs w:val="28"/>
          <w:lang w:val="bg-BG" w:eastAsia="bg-BG"/>
        </w:rPr>
        <w:t>Чл. 358. (1) В случаите по чл. 357, ал. 1, т. 3 съдията докладчик:</w:t>
      </w:r>
      <w:r w:rsidRPr="00E27759">
        <w:rPr>
          <w:rFonts w:ascii="Times New Roman" w:eastAsia="Times New Roman" w:hAnsi="Times New Roman" w:cs="Times New Roman"/>
          <w:sz w:val="28"/>
          <w:szCs w:val="28"/>
          <w:lang w:val="bg-BG" w:eastAsia="bg-BG"/>
        </w:rPr>
        <w:tab/>
      </w:r>
      <w:r w:rsidRPr="00E27759">
        <w:rPr>
          <w:rFonts w:ascii="Times New Roman" w:eastAsia="Times New Roman" w:hAnsi="Times New Roman" w:cs="Times New Roman"/>
          <w:sz w:val="28"/>
          <w:szCs w:val="28"/>
          <w:lang w:val="bg-BG" w:eastAsia="bg-BG"/>
        </w:rPr>
        <w:tab/>
      </w:r>
    </w:p>
    <w:p w:rsidR="000F5359" w:rsidRPr="00E27759" w:rsidRDefault="00FC39BF" w:rsidP="00647941">
      <w:pPr>
        <w:spacing w:after="0" w:line="240" w:lineRule="auto"/>
        <w:ind w:firstLine="720"/>
        <w:jc w:val="both"/>
        <w:rPr>
          <w:rFonts w:ascii="Times New Roman" w:eastAsia="Times New Roman" w:hAnsi="Times New Roman" w:cs="Times New Roman"/>
          <w:sz w:val="28"/>
          <w:szCs w:val="28"/>
          <w:lang w:val="bg-BG" w:eastAsia="bg-BG"/>
        </w:rPr>
      </w:pPr>
      <w:r w:rsidRPr="00E27759">
        <w:rPr>
          <w:rFonts w:ascii="Times New Roman" w:eastAsia="Times New Roman" w:hAnsi="Times New Roman" w:cs="Times New Roman"/>
          <w:sz w:val="28"/>
          <w:szCs w:val="28"/>
          <w:lang w:val="bg-BG" w:eastAsia="bg-BG"/>
        </w:rPr>
        <w:t>1…</w:t>
      </w:r>
    </w:p>
    <w:p w:rsidR="000F5359" w:rsidRPr="00E27759" w:rsidRDefault="00FC39BF" w:rsidP="00647941">
      <w:pPr>
        <w:spacing w:after="0" w:line="240" w:lineRule="auto"/>
        <w:ind w:firstLine="720"/>
        <w:jc w:val="both"/>
        <w:rPr>
          <w:rFonts w:ascii="Times New Roman" w:eastAsia="Times New Roman" w:hAnsi="Times New Roman" w:cs="Times New Roman"/>
          <w:sz w:val="28"/>
          <w:szCs w:val="28"/>
          <w:lang w:val="bg-BG" w:eastAsia="bg-BG"/>
        </w:rPr>
      </w:pPr>
      <w:r w:rsidRPr="00E27759">
        <w:rPr>
          <w:rFonts w:ascii="Times New Roman" w:eastAsia="Times New Roman" w:hAnsi="Times New Roman" w:cs="Times New Roman"/>
          <w:sz w:val="28"/>
          <w:szCs w:val="28"/>
          <w:lang w:val="bg-BG" w:eastAsia="bg-BG"/>
        </w:rPr>
        <w:t>2…</w:t>
      </w:r>
    </w:p>
    <w:p w:rsidR="000F5359" w:rsidRPr="00E27759" w:rsidRDefault="00EC4265" w:rsidP="00647941">
      <w:pPr>
        <w:spacing w:after="0" w:line="240" w:lineRule="auto"/>
        <w:ind w:firstLine="720"/>
        <w:jc w:val="both"/>
        <w:rPr>
          <w:rFonts w:ascii="Times New Roman" w:eastAsia="Times New Roman" w:hAnsi="Times New Roman" w:cs="Times New Roman"/>
          <w:sz w:val="28"/>
          <w:szCs w:val="28"/>
          <w:lang w:val="bg-BG" w:eastAsia="bg-BG"/>
        </w:rPr>
      </w:pPr>
      <w:r w:rsidRPr="00E27759">
        <w:rPr>
          <w:rFonts w:ascii="Times New Roman" w:eastAsia="Times New Roman" w:hAnsi="Times New Roman" w:cs="Times New Roman"/>
          <w:sz w:val="28"/>
          <w:szCs w:val="28"/>
          <w:lang w:val="bg-BG" w:eastAsia="bg-BG"/>
        </w:rPr>
        <w:t xml:space="preserve">3… </w:t>
      </w:r>
      <w:r w:rsidR="00FC39BF" w:rsidRPr="00E27759">
        <w:rPr>
          <w:rFonts w:ascii="Times New Roman" w:eastAsia="Times New Roman" w:hAnsi="Times New Roman" w:cs="Times New Roman"/>
          <w:sz w:val="28"/>
          <w:szCs w:val="28"/>
          <w:lang w:val="bg-BG" w:eastAsia="bg-BG"/>
        </w:rPr>
        <w:t>п</w:t>
      </w:r>
      <w:r w:rsidR="000F5359" w:rsidRPr="00E27759">
        <w:rPr>
          <w:rFonts w:ascii="Times New Roman" w:eastAsia="Times New Roman" w:hAnsi="Times New Roman" w:cs="Times New Roman"/>
          <w:sz w:val="28"/>
          <w:szCs w:val="28"/>
          <w:lang w:val="bg-BG" w:eastAsia="bg-BG"/>
        </w:rPr>
        <w:t xml:space="preserve">рекратява съдебното производство и връща делото на наблюдаващия прокурор, когато е допуснато </w:t>
      </w:r>
      <w:proofErr w:type="spellStart"/>
      <w:r w:rsidR="000F5359" w:rsidRPr="00E27759">
        <w:rPr>
          <w:rFonts w:ascii="Times New Roman" w:eastAsia="Times New Roman" w:hAnsi="Times New Roman" w:cs="Times New Roman"/>
          <w:sz w:val="28"/>
          <w:szCs w:val="28"/>
          <w:lang w:val="bg-BG" w:eastAsia="bg-BG"/>
        </w:rPr>
        <w:t>отстранимо</w:t>
      </w:r>
      <w:proofErr w:type="spellEnd"/>
      <w:r w:rsidR="000F5359" w:rsidRPr="00E27759">
        <w:rPr>
          <w:rFonts w:ascii="Times New Roman" w:eastAsia="Times New Roman" w:hAnsi="Times New Roman" w:cs="Times New Roman"/>
          <w:sz w:val="28"/>
          <w:szCs w:val="28"/>
          <w:lang w:val="bg-BG" w:eastAsia="bg-BG"/>
        </w:rPr>
        <w:t xml:space="preserve"> съществено нарушение на процесуалните правила, довело до ограничаване на процесуалните права на обвиняемия по чл. 249, ал. 4, т. 1;</w:t>
      </w:r>
    </w:p>
    <w:p w:rsidR="000F5359" w:rsidRPr="00E27759"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E27759">
        <w:rPr>
          <w:rFonts w:ascii="Times New Roman" w:eastAsia="Times New Roman" w:hAnsi="Times New Roman" w:cs="Times New Roman"/>
          <w:sz w:val="28"/>
          <w:szCs w:val="28"/>
          <w:lang w:val="bg-BG" w:eastAsia="bg-BG"/>
        </w:rPr>
        <w:t>...</w:t>
      </w:r>
    </w:p>
    <w:p w:rsidR="000F5359" w:rsidRPr="00E27759" w:rsidRDefault="000F5359" w:rsidP="00647941">
      <w:pPr>
        <w:spacing w:after="0" w:line="240" w:lineRule="auto"/>
        <w:ind w:firstLine="720"/>
        <w:jc w:val="both"/>
        <w:rPr>
          <w:rFonts w:ascii="Times New Roman" w:eastAsia="Times New Roman" w:hAnsi="Times New Roman" w:cs="Times New Roman"/>
          <w:b/>
          <w:sz w:val="28"/>
          <w:szCs w:val="28"/>
          <w:lang w:val="bg-BG" w:eastAsia="bg-BG"/>
        </w:rPr>
      </w:pPr>
      <w:r w:rsidRPr="00E27759">
        <w:rPr>
          <w:rFonts w:ascii="Times New Roman" w:eastAsia="Times New Roman" w:hAnsi="Times New Roman" w:cs="Times New Roman"/>
          <w:b/>
          <w:sz w:val="28"/>
          <w:szCs w:val="28"/>
          <w:lang w:val="bg-BG" w:eastAsia="bg-BG"/>
        </w:rPr>
        <w:t>(2) В случаите по ал. 1, т. 3 делото не може да бъде върнато повторно на същото основание.</w:t>
      </w:r>
    </w:p>
    <w:p w:rsidR="000F5359" w:rsidRPr="006C4B61" w:rsidRDefault="000F5359" w:rsidP="00647941">
      <w:pPr>
        <w:spacing w:after="0" w:line="240" w:lineRule="auto"/>
        <w:ind w:firstLine="709"/>
        <w:jc w:val="both"/>
        <w:rPr>
          <w:rFonts w:ascii="Times New Roman" w:eastAsia="Times New Roman" w:hAnsi="Times New Roman" w:cs="Times New Roman"/>
          <w:sz w:val="28"/>
          <w:szCs w:val="28"/>
          <w:lang w:val="bg-BG" w:eastAsia="bg-BG"/>
        </w:rPr>
      </w:pPr>
      <w:r w:rsidRPr="00E27759">
        <w:rPr>
          <w:rFonts w:ascii="Times New Roman" w:eastAsia="Times New Roman" w:hAnsi="Times New Roman" w:cs="Times New Roman"/>
          <w:sz w:val="28"/>
          <w:szCs w:val="28"/>
          <w:lang w:val="bg-BG" w:eastAsia="bg-BG"/>
        </w:rPr>
        <w:lastRenderedPageBreak/>
        <w:tab/>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Разпоредбата на чл. 358, ал. 2 НПК противоречи на принцип</w:t>
      </w:r>
      <w:r w:rsidR="006339BC">
        <w:rPr>
          <w:rFonts w:ascii="Times New Roman" w:eastAsia="Times New Roman" w:hAnsi="Times New Roman" w:cs="Times New Roman"/>
          <w:sz w:val="28"/>
          <w:szCs w:val="28"/>
          <w:lang w:val="bg-BG" w:eastAsia="bg-BG"/>
        </w:rPr>
        <w:t>ите</w:t>
      </w:r>
      <w:r w:rsidRPr="006C4B61">
        <w:rPr>
          <w:rFonts w:ascii="Times New Roman" w:eastAsia="Times New Roman" w:hAnsi="Times New Roman" w:cs="Times New Roman"/>
          <w:sz w:val="28"/>
          <w:szCs w:val="28"/>
          <w:lang w:val="bg-BG" w:eastAsia="bg-BG"/>
        </w:rPr>
        <w:t xml:space="preserve"> на правовата държава (Преамбюл, чл. 4, ал. 1 от Конституцията</w:t>
      </w:r>
      <w:r w:rsidR="006339BC">
        <w:rPr>
          <w:rFonts w:ascii="Times New Roman" w:eastAsia="Times New Roman" w:hAnsi="Times New Roman" w:cs="Times New Roman"/>
          <w:sz w:val="28"/>
          <w:szCs w:val="28"/>
          <w:lang w:val="bg-BG" w:eastAsia="bg-BG"/>
        </w:rPr>
        <w:t>)</w:t>
      </w:r>
      <w:r w:rsidRPr="006C4B61">
        <w:rPr>
          <w:rFonts w:ascii="Times New Roman" w:eastAsia="Times New Roman" w:hAnsi="Times New Roman" w:cs="Times New Roman"/>
          <w:sz w:val="28"/>
          <w:szCs w:val="28"/>
          <w:lang w:val="bg-BG" w:eastAsia="bg-BG"/>
        </w:rPr>
        <w:t xml:space="preserve"> и на правото на защита на обвиня</w:t>
      </w:r>
      <w:r w:rsidR="00455815" w:rsidRPr="006C4B61">
        <w:rPr>
          <w:rFonts w:ascii="Times New Roman" w:eastAsia="Times New Roman" w:hAnsi="Times New Roman" w:cs="Times New Roman"/>
          <w:sz w:val="28"/>
          <w:szCs w:val="28"/>
          <w:lang w:val="bg-BG" w:eastAsia="bg-BG"/>
        </w:rPr>
        <w:t>емия (чл. 56 от Конституцията)</w:t>
      </w:r>
      <w:r w:rsidRPr="006C4B61">
        <w:rPr>
          <w:rFonts w:ascii="Times New Roman" w:eastAsia="Times New Roman" w:hAnsi="Times New Roman" w:cs="Times New Roman"/>
          <w:sz w:val="28"/>
          <w:szCs w:val="28"/>
          <w:lang w:val="bg-BG" w:eastAsia="bg-BG"/>
        </w:rPr>
        <w:t>.</w:t>
      </w:r>
    </w:p>
    <w:p w:rsidR="00613C90"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Съгласно чл. 249, ал. 1 НПК съдът прекратява съдебното производство в случаите на чл. 248, ал. 1, т. 3 (когато на досъдебното производство е допуснато </w:t>
      </w:r>
      <w:proofErr w:type="spellStart"/>
      <w:r w:rsidRPr="006C4B61">
        <w:rPr>
          <w:rFonts w:ascii="Times New Roman" w:eastAsia="Times New Roman" w:hAnsi="Times New Roman" w:cs="Times New Roman"/>
          <w:sz w:val="28"/>
          <w:szCs w:val="28"/>
          <w:lang w:val="bg-BG" w:eastAsia="bg-BG"/>
        </w:rPr>
        <w:t>отстранимо</w:t>
      </w:r>
      <w:proofErr w:type="spellEnd"/>
      <w:r w:rsidRPr="006C4B61">
        <w:rPr>
          <w:rFonts w:ascii="Times New Roman" w:eastAsia="Times New Roman" w:hAnsi="Times New Roman" w:cs="Times New Roman"/>
          <w:sz w:val="28"/>
          <w:szCs w:val="28"/>
          <w:lang w:val="bg-BG" w:eastAsia="bg-BG"/>
        </w:rPr>
        <w:t xml:space="preserve"> съществено нарушение на процесуални правила, довело до ограничаване на процесуалните права на обвиняемия</w:t>
      </w:r>
      <w:r w:rsidR="00995FAB" w:rsidRPr="006C4B61">
        <w:rPr>
          <w:rFonts w:ascii="Times New Roman" w:eastAsia="Times New Roman" w:hAnsi="Times New Roman" w:cs="Times New Roman"/>
          <w:sz w:val="28"/>
          <w:szCs w:val="28"/>
          <w:lang w:val="bg-BG" w:eastAsia="bg-BG"/>
        </w:rPr>
        <w:t xml:space="preserve"> по чл. 249, ал. 4, т. 1</w:t>
      </w:r>
      <w:r w:rsidRPr="006C4B61">
        <w:rPr>
          <w:rFonts w:ascii="Times New Roman" w:eastAsia="Times New Roman" w:hAnsi="Times New Roman" w:cs="Times New Roman"/>
          <w:sz w:val="28"/>
          <w:szCs w:val="28"/>
          <w:lang w:val="bg-BG" w:eastAsia="bg-BG"/>
        </w:rPr>
        <w:t xml:space="preserve">). </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Съгласно ал. 2 на същия член, когато прекратява съдебното производство на основание чл. 248, ал. 1, т. 3, съдът връща делото на прокурора, като с определение посочва допуснатите нарушения. В тези случаи прокурорът е отстранява допуснатите нарушения.     </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Разпоредбата на чл. 249, ал. 4 НПК изброява съществените и </w:t>
      </w:r>
      <w:proofErr w:type="spellStart"/>
      <w:r w:rsidRPr="006C4B61">
        <w:rPr>
          <w:rFonts w:ascii="Times New Roman" w:eastAsia="Times New Roman" w:hAnsi="Times New Roman" w:cs="Times New Roman"/>
          <w:sz w:val="28"/>
          <w:szCs w:val="28"/>
          <w:lang w:val="bg-BG" w:eastAsia="bg-BG"/>
        </w:rPr>
        <w:t>отстраними</w:t>
      </w:r>
      <w:proofErr w:type="spellEnd"/>
      <w:r w:rsidRPr="006C4B61">
        <w:rPr>
          <w:rFonts w:ascii="Times New Roman" w:eastAsia="Times New Roman" w:hAnsi="Times New Roman" w:cs="Times New Roman"/>
          <w:sz w:val="28"/>
          <w:szCs w:val="28"/>
          <w:lang w:val="bg-BG" w:eastAsia="bg-BG"/>
        </w:rPr>
        <w:t xml:space="preserve"> нарушения на правата на обвиняемия: да научи за какво престъпление е привлечен в това качество; да дава или да откаже да дава обяснения по обвинението; да участва в производството; да има защитник и да получи писмен превод на разбираем за него език по чл. 55, ал. 3, когато не владее български език. </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В бързото производство разпоредбата на чл. 358, ал. 1, т. 3 НПК е аналогична на разпоредбата на чл. 249, ал. 1 НПК – съдът е длъжен да прекрати съдебното производство, „когато е допуснато </w:t>
      </w:r>
      <w:proofErr w:type="spellStart"/>
      <w:r w:rsidRPr="006C4B61">
        <w:rPr>
          <w:rFonts w:ascii="Times New Roman" w:eastAsia="Times New Roman" w:hAnsi="Times New Roman" w:cs="Times New Roman"/>
          <w:sz w:val="28"/>
          <w:szCs w:val="28"/>
          <w:lang w:val="bg-BG" w:eastAsia="bg-BG"/>
        </w:rPr>
        <w:t>отстранимо</w:t>
      </w:r>
      <w:proofErr w:type="spellEnd"/>
      <w:r w:rsidRPr="006C4B61">
        <w:rPr>
          <w:rFonts w:ascii="Times New Roman" w:eastAsia="Times New Roman" w:hAnsi="Times New Roman" w:cs="Times New Roman"/>
          <w:sz w:val="28"/>
          <w:szCs w:val="28"/>
          <w:lang w:val="bg-BG" w:eastAsia="bg-BG"/>
        </w:rPr>
        <w:t xml:space="preserve"> съществено нарушение на процесуалните правила, довело до ограничаване на процесуалните права на обвиняемия по чл. 249, ал. 4, т. 1“.</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Оспорваната алинея 2 на чл. 358 НПК обаче прогласява, че „в случаите по ал. 1, т. 3 делото не може да бъде върнато повторно на същото основание“.</w:t>
      </w:r>
    </w:p>
    <w:p w:rsidR="000F5359" w:rsidRPr="006C4B61" w:rsidRDefault="000F5359" w:rsidP="00647941">
      <w:pPr>
        <w:spacing w:after="0" w:line="240" w:lineRule="auto"/>
        <w:ind w:firstLine="720"/>
        <w:jc w:val="both"/>
        <w:rPr>
          <w:rFonts w:ascii="Times New Roman" w:eastAsia="Times New Roman" w:hAnsi="Times New Roman" w:cs="Times New Roman"/>
          <w:b/>
          <w:sz w:val="28"/>
          <w:szCs w:val="28"/>
          <w:lang w:val="bg-BG" w:eastAsia="bg-BG"/>
        </w:rPr>
      </w:pPr>
      <w:r w:rsidRPr="006C4B61">
        <w:rPr>
          <w:rFonts w:ascii="Times New Roman" w:eastAsia="Times New Roman" w:hAnsi="Times New Roman" w:cs="Times New Roman"/>
          <w:b/>
          <w:sz w:val="28"/>
          <w:szCs w:val="28"/>
          <w:lang w:val="bg-BG" w:eastAsia="bg-BG"/>
        </w:rPr>
        <w:t xml:space="preserve">От това следва, че ако прокурорът не поправи допуснатите съществени процесуални нарушения, накърняващи правото на защита на обвиняемия, съдът ще бъде длъжен да разгледа и реши делото въпреки противозаконното протичане на досъдебното производство.  </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Забраната за съда да върне делото на прокурора на същото основание означава, че дадените на прокурора указания за поправяне на допуснатите съществени процесуални нарушения губят задължителния си характер. </w:t>
      </w:r>
      <w:r w:rsidRPr="006C4B61">
        <w:rPr>
          <w:rFonts w:ascii="Times New Roman" w:eastAsia="Times New Roman" w:hAnsi="Times New Roman" w:cs="Times New Roman"/>
          <w:b/>
          <w:sz w:val="28"/>
          <w:szCs w:val="28"/>
          <w:lang w:val="bg-BG" w:eastAsia="bg-BG"/>
        </w:rPr>
        <w:t>Съдът не може да застави прокурора да поправи допуснатите съществени процесуални нарушения, но прокурорът може да застави съда да гледа и реши делото в нарушение на правото на защита.</w:t>
      </w:r>
      <w:r w:rsidRPr="006C4B61">
        <w:rPr>
          <w:rFonts w:ascii="Times New Roman" w:eastAsia="Times New Roman" w:hAnsi="Times New Roman" w:cs="Times New Roman"/>
          <w:sz w:val="28"/>
          <w:szCs w:val="28"/>
          <w:lang w:val="bg-BG" w:eastAsia="bg-BG"/>
        </w:rPr>
        <w:t xml:space="preserve"> Така се узаконява доминиращата роля  на прокурора над съда, което противоречи на принцип</w:t>
      </w:r>
      <w:r w:rsidR="006339BC">
        <w:rPr>
          <w:rFonts w:ascii="Times New Roman" w:eastAsia="Times New Roman" w:hAnsi="Times New Roman" w:cs="Times New Roman"/>
          <w:sz w:val="28"/>
          <w:szCs w:val="28"/>
          <w:lang w:val="bg-BG" w:eastAsia="bg-BG"/>
        </w:rPr>
        <w:t>ите</w:t>
      </w:r>
      <w:r w:rsidRPr="006C4B61">
        <w:rPr>
          <w:rFonts w:ascii="Times New Roman" w:eastAsia="Times New Roman" w:hAnsi="Times New Roman" w:cs="Times New Roman"/>
          <w:sz w:val="28"/>
          <w:szCs w:val="28"/>
          <w:lang w:val="bg-BG" w:eastAsia="bg-BG"/>
        </w:rPr>
        <w:t xml:space="preserve"> на правовата държава. </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Забраната за повторно връщане на делото в случаите, когато е накърнено правото на защита на подсъдимия означава, че съдът е длъжен да разгледа делото независимо от обстоятелството, че на досъдебното производство (</w:t>
      </w:r>
      <w:r w:rsidRPr="006C4B61">
        <w:rPr>
          <w:rFonts w:ascii="Times New Roman" w:eastAsia="Times New Roman" w:hAnsi="Times New Roman" w:cs="Times New Roman"/>
          <w:sz w:val="28"/>
          <w:szCs w:val="28"/>
          <w:lang w:eastAsia="bg-BG"/>
        </w:rPr>
        <w:t xml:space="preserve">per argumentum a </w:t>
      </w:r>
      <w:proofErr w:type="spellStart"/>
      <w:r w:rsidRPr="006C4B61">
        <w:rPr>
          <w:rFonts w:ascii="Times New Roman" w:eastAsia="Times New Roman" w:hAnsi="Times New Roman" w:cs="Times New Roman"/>
          <w:sz w:val="28"/>
          <w:szCs w:val="28"/>
          <w:lang w:eastAsia="bg-BG"/>
        </w:rPr>
        <w:t>contrario</w:t>
      </w:r>
      <w:proofErr w:type="spellEnd"/>
      <w:r w:rsidRPr="006C4B61">
        <w:rPr>
          <w:rFonts w:ascii="Times New Roman" w:eastAsia="Times New Roman" w:hAnsi="Times New Roman" w:cs="Times New Roman"/>
          <w:sz w:val="28"/>
          <w:szCs w:val="28"/>
          <w:lang w:val="bg-BG" w:eastAsia="bg-BG"/>
        </w:rPr>
        <w:t xml:space="preserve"> от чл. 249, ал. 4, т. 1“) </w:t>
      </w:r>
      <w:r w:rsidR="00ED43C7">
        <w:rPr>
          <w:rFonts w:ascii="Times New Roman" w:eastAsia="Times New Roman" w:hAnsi="Times New Roman" w:cs="Times New Roman"/>
          <w:sz w:val="28"/>
          <w:szCs w:val="28"/>
          <w:lang w:val="bg-BG" w:eastAsia="bg-BG"/>
        </w:rPr>
        <w:t xml:space="preserve">обвиняемият </w:t>
      </w:r>
      <w:r w:rsidRPr="006C4B61">
        <w:rPr>
          <w:rFonts w:ascii="Times New Roman" w:eastAsia="Times New Roman" w:hAnsi="Times New Roman" w:cs="Times New Roman"/>
          <w:sz w:val="28"/>
          <w:szCs w:val="28"/>
          <w:lang w:val="bg-BG" w:eastAsia="bg-BG"/>
        </w:rPr>
        <w:t xml:space="preserve">не е научил за какво престъпление </w:t>
      </w:r>
      <w:r w:rsidRPr="006C4B61">
        <w:rPr>
          <w:rFonts w:ascii="Times New Roman" w:eastAsia="Times New Roman" w:hAnsi="Times New Roman" w:cs="Times New Roman"/>
          <w:sz w:val="28"/>
          <w:szCs w:val="28"/>
          <w:lang w:val="bg-BG" w:eastAsia="bg-BG"/>
        </w:rPr>
        <w:lastRenderedPageBreak/>
        <w:t>е привлечен в това качество; е бил лишен от правото му да дава или да откаже да дава обяснения по обвинението; да участва в производството; да има защитник и да получи писмен превод на разбираем за него език по чл. 55, ал. 3, когато не владее български език.</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Така се узаконява злоупотребата с правомощия и обвиняемият, </w:t>
      </w:r>
      <w:r w:rsidR="00ED43C7">
        <w:rPr>
          <w:rFonts w:ascii="Times New Roman" w:eastAsia="Times New Roman" w:hAnsi="Times New Roman" w:cs="Times New Roman"/>
          <w:sz w:val="28"/>
          <w:szCs w:val="28"/>
          <w:lang w:val="bg-BG" w:eastAsia="bg-BG"/>
        </w:rPr>
        <w:t xml:space="preserve">в противоречие с </w:t>
      </w:r>
      <w:r w:rsidRPr="006C4B61">
        <w:rPr>
          <w:rFonts w:ascii="Times New Roman" w:eastAsia="Times New Roman" w:hAnsi="Times New Roman" w:cs="Times New Roman"/>
          <w:sz w:val="28"/>
          <w:szCs w:val="28"/>
          <w:lang w:val="bg-BG" w:eastAsia="bg-BG"/>
        </w:rPr>
        <w:t xml:space="preserve">чл. 122, ал. 1 от Конституцията, се лишава от правото му на защита на досъдебното производство. А съдът, въпреки задължението си по чл. 117, ал. 1 от Конституцията, не може да защити правата и законните му интереси. </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Забраната за повторно връщане на делото на прокурора открива възможност за накърняване на конституционно гарантирани права: по чл. 30, ал. 4, по чл. 56 от Конституцията. Толерирането на действията на прокурора, с които се накърняват правата на обвиняемия, поставянето на прокурора над съда  противоречи на принципа на правовата държава (</w:t>
      </w:r>
      <w:r w:rsidR="00ED43C7">
        <w:rPr>
          <w:rFonts w:ascii="Times New Roman" w:eastAsia="Times New Roman" w:hAnsi="Times New Roman" w:cs="Times New Roman"/>
          <w:sz w:val="28"/>
          <w:szCs w:val="28"/>
          <w:lang w:val="bg-BG" w:eastAsia="bg-BG"/>
        </w:rPr>
        <w:t>П</w:t>
      </w:r>
      <w:r w:rsidRPr="006C4B61">
        <w:rPr>
          <w:rFonts w:ascii="Times New Roman" w:eastAsia="Times New Roman" w:hAnsi="Times New Roman" w:cs="Times New Roman"/>
          <w:sz w:val="28"/>
          <w:szCs w:val="28"/>
          <w:lang w:val="bg-BG" w:eastAsia="bg-BG"/>
        </w:rPr>
        <w:t xml:space="preserve">реамбюл, чл. 4, ал. 1 от Конституцията). Поставянето на прокурора над съда противоречи на идеята за върховенство на правото. </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Противоконституционният характер на оспорваната разпоредба се допълва с противоконституционната разпоредба на чл. 360, ал. 2 НПК: „С жалбата и протеста не могат да се правят възражения за допуснати съществени нарушения на процесуалните правила в досъдебното производство, с изключение на тези, свързани с допускане, събиране проверка и оценка на доказателствата и доказателствените средства“.</w:t>
      </w:r>
      <w:r w:rsidR="00347C29">
        <w:rPr>
          <w:rFonts w:ascii="Times New Roman" w:eastAsia="Times New Roman" w:hAnsi="Times New Roman" w:cs="Times New Roman"/>
          <w:sz w:val="28"/>
          <w:szCs w:val="28"/>
          <w:lang w:val="bg-BG" w:eastAsia="bg-BG"/>
        </w:rPr>
        <w:t xml:space="preserve"> Както и със забраните </w:t>
      </w:r>
      <w:r w:rsidR="001E43B6">
        <w:rPr>
          <w:rFonts w:ascii="Times New Roman" w:eastAsia="Times New Roman" w:hAnsi="Times New Roman" w:cs="Times New Roman"/>
          <w:sz w:val="28"/>
          <w:szCs w:val="28"/>
          <w:lang w:val="bg-BG" w:eastAsia="bg-BG"/>
        </w:rPr>
        <w:t>по</w:t>
      </w:r>
      <w:r w:rsidR="00347C29">
        <w:rPr>
          <w:rFonts w:ascii="Times New Roman" w:eastAsia="Times New Roman" w:hAnsi="Times New Roman" w:cs="Times New Roman"/>
          <w:sz w:val="28"/>
          <w:szCs w:val="28"/>
          <w:lang w:val="bg-BG" w:eastAsia="bg-BG"/>
        </w:rPr>
        <w:t xml:space="preserve"> чл. 248, ал. 3, чл. 320, ал. 2, чл. 348, ал. </w:t>
      </w:r>
      <w:r w:rsidR="001E43B6">
        <w:rPr>
          <w:rFonts w:ascii="Times New Roman" w:eastAsia="Times New Roman" w:hAnsi="Times New Roman" w:cs="Times New Roman"/>
          <w:sz w:val="28"/>
          <w:szCs w:val="28"/>
          <w:lang w:val="bg-BG" w:eastAsia="bg-BG"/>
        </w:rPr>
        <w:t>3, т. 1 и чл. 351</w:t>
      </w:r>
      <w:r w:rsidR="00A26CB7">
        <w:rPr>
          <w:rFonts w:ascii="Times New Roman" w:eastAsia="Times New Roman" w:hAnsi="Times New Roman" w:cs="Times New Roman"/>
          <w:sz w:val="28"/>
          <w:szCs w:val="28"/>
          <w:lang w:val="bg-BG" w:eastAsia="bg-BG"/>
        </w:rPr>
        <w:t>,</w:t>
      </w:r>
      <w:r w:rsidR="001E43B6">
        <w:rPr>
          <w:rFonts w:ascii="Times New Roman" w:eastAsia="Times New Roman" w:hAnsi="Times New Roman" w:cs="Times New Roman"/>
          <w:sz w:val="28"/>
          <w:szCs w:val="28"/>
          <w:lang w:val="bg-BG" w:eastAsia="bg-BG"/>
        </w:rPr>
        <w:t xml:space="preserve"> ал. 2 НПК за </w:t>
      </w:r>
      <w:proofErr w:type="spellStart"/>
      <w:r w:rsidR="001E43B6">
        <w:rPr>
          <w:rFonts w:ascii="Times New Roman" w:eastAsia="Times New Roman" w:hAnsi="Times New Roman" w:cs="Times New Roman"/>
          <w:sz w:val="28"/>
          <w:szCs w:val="28"/>
          <w:lang w:val="bg-BG" w:eastAsia="bg-BG"/>
        </w:rPr>
        <w:t>инстанционен</w:t>
      </w:r>
      <w:proofErr w:type="spellEnd"/>
      <w:r w:rsidR="001E43B6">
        <w:rPr>
          <w:rFonts w:ascii="Times New Roman" w:eastAsia="Times New Roman" w:hAnsi="Times New Roman" w:cs="Times New Roman"/>
          <w:sz w:val="28"/>
          <w:szCs w:val="28"/>
          <w:lang w:val="bg-BG" w:eastAsia="bg-BG"/>
        </w:rPr>
        <w:t xml:space="preserve"> контрол върху допуснатите съществени процесуални нарушения на досъдебното производство (</w:t>
      </w:r>
      <w:proofErr w:type="spellStart"/>
      <w:r w:rsidR="001E43B6">
        <w:rPr>
          <w:rFonts w:ascii="Times New Roman" w:eastAsia="Times New Roman" w:hAnsi="Times New Roman" w:cs="Times New Roman"/>
          <w:sz w:val="28"/>
          <w:szCs w:val="28"/>
          <w:lang w:val="bg-BG" w:eastAsia="bg-BG"/>
        </w:rPr>
        <w:t>Противоконституционността</w:t>
      </w:r>
      <w:proofErr w:type="spellEnd"/>
      <w:r w:rsidR="001E43B6">
        <w:rPr>
          <w:rFonts w:ascii="Times New Roman" w:eastAsia="Times New Roman" w:hAnsi="Times New Roman" w:cs="Times New Roman"/>
          <w:sz w:val="28"/>
          <w:szCs w:val="28"/>
          <w:lang w:val="bg-BG" w:eastAsia="bg-BG"/>
        </w:rPr>
        <w:t xml:space="preserve"> на тези разпоредби е разгледана в § 10 от искането).</w:t>
      </w:r>
      <w:r w:rsidR="00347C29">
        <w:rPr>
          <w:rFonts w:ascii="Times New Roman" w:eastAsia="Times New Roman" w:hAnsi="Times New Roman" w:cs="Times New Roman"/>
          <w:sz w:val="28"/>
          <w:szCs w:val="28"/>
          <w:lang w:val="bg-BG" w:eastAsia="bg-BG"/>
        </w:rPr>
        <w:t xml:space="preserve"> </w:t>
      </w:r>
    </w:p>
    <w:p w:rsidR="00B9102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Така подсъдимият по т. нар. „бързо производство“ е напълно лишен от конституционното си право да получи от съда защита на правата и законните си интереси. </w:t>
      </w:r>
      <w:r w:rsidR="00B91029" w:rsidRPr="00714C16">
        <w:rPr>
          <w:rFonts w:ascii="Times New Roman" w:eastAsia="Times New Roman" w:hAnsi="Times New Roman" w:cs="Times New Roman"/>
          <w:b/>
          <w:sz w:val="28"/>
          <w:szCs w:val="28"/>
          <w:lang w:val="bg-BG" w:eastAsia="bg-BG"/>
        </w:rPr>
        <w:t>Прокурорът може да задължи съда да разгледа и реши делото въпреки накърнените права на обвиняемия, но обвиняемият не може да поиска съдебна защита на правата си</w:t>
      </w:r>
      <w:r w:rsidR="00B91029" w:rsidRPr="006C4B61">
        <w:rPr>
          <w:rFonts w:ascii="Times New Roman" w:eastAsia="Times New Roman" w:hAnsi="Times New Roman" w:cs="Times New Roman"/>
          <w:sz w:val="28"/>
          <w:szCs w:val="28"/>
          <w:lang w:val="bg-BG" w:eastAsia="bg-BG"/>
        </w:rPr>
        <w:t xml:space="preserve"> от нито една съдебна инстанция, противно на чл. 117, ал. 1 от Конституцията).</w:t>
      </w:r>
    </w:p>
    <w:p w:rsidR="000F5359" w:rsidRPr="006C4B61" w:rsidRDefault="000F5359" w:rsidP="00647941">
      <w:pPr>
        <w:spacing w:after="0" w:line="240" w:lineRule="auto"/>
        <w:ind w:firstLine="720"/>
        <w:jc w:val="both"/>
        <w:rPr>
          <w:rFonts w:ascii="Times New Roman" w:eastAsia="Times New Roman" w:hAnsi="Times New Roman" w:cs="Times New Roman"/>
          <w:sz w:val="28"/>
          <w:szCs w:val="28"/>
          <w:lang w:val="bg-BG" w:eastAsia="bg-BG"/>
        </w:rPr>
      </w:pPr>
      <w:r w:rsidRPr="006C4B61">
        <w:rPr>
          <w:rFonts w:ascii="Times New Roman" w:eastAsia="Times New Roman" w:hAnsi="Times New Roman" w:cs="Times New Roman"/>
          <w:sz w:val="28"/>
          <w:szCs w:val="28"/>
          <w:lang w:val="bg-BG" w:eastAsia="bg-BG"/>
        </w:rPr>
        <w:t xml:space="preserve">Накърнява се и равенството на гражданите пред закона. Когато делото се разглежда по общия ред (а не по реда на бързото производство), съдът има правомощие да връща делото на прокурора, докато бъдат поправени допуснатите съществени нарушения на процесуалните права. </w:t>
      </w:r>
      <w:r w:rsidR="00314239" w:rsidRPr="006C4B61">
        <w:rPr>
          <w:rFonts w:ascii="Times New Roman" w:eastAsia="Times New Roman" w:hAnsi="Times New Roman" w:cs="Times New Roman"/>
          <w:sz w:val="28"/>
          <w:szCs w:val="28"/>
          <w:lang w:val="bg-BG" w:eastAsia="bg-BG"/>
        </w:rPr>
        <w:t xml:space="preserve">Обвиняемите по различните наказателни дела, които се намират в едно и също процесуално качество, се поставят в различен процесуален режим единствено поради идеята на законодателя за ускоряване </w:t>
      </w:r>
      <w:r w:rsidR="00755B0D">
        <w:rPr>
          <w:rFonts w:ascii="Times New Roman" w:eastAsia="Times New Roman" w:hAnsi="Times New Roman" w:cs="Times New Roman"/>
          <w:sz w:val="28"/>
          <w:szCs w:val="28"/>
          <w:lang w:val="bg-BG" w:eastAsia="bg-BG"/>
        </w:rPr>
        <w:t>на ч</w:t>
      </w:r>
      <w:r w:rsidR="00314239" w:rsidRPr="006C4B61">
        <w:rPr>
          <w:rFonts w:ascii="Times New Roman" w:eastAsia="Times New Roman" w:hAnsi="Times New Roman" w:cs="Times New Roman"/>
          <w:sz w:val="28"/>
          <w:szCs w:val="28"/>
          <w:lang w:val="bg-BG" w:eastAsia="bg-BG"/>
        </w:rPr>
        <w:t xml:space="preserve">аст от делата. </w:t>
      </w:r>
      <w:r w:rsidRPr="006C4B61">
        <w:rPr>
          <w:rFonts w:ascii="Times New Roman" w:eastAsia="Times New Roman" w:hAnsi="Times New Roman" w:cs="Times New Roman"/>
          <w:sz w:val="28"/>
          <w:szCs w:val="28"/>
          <w:lang w:val="bg-BG" w:eastAsia="bg-BG"/>
        </w:rPr>
        <w:t>В бързото производство правата на подсъдимия се накърняват в името на бързината. Това противоречи на принцип</w:t>
      </w:r>
      <w:r w:rsidR="00D53EC6">
        <w:rPr>
          <w:rFonts w:ascii="Times New Roman" w:eastAsia="Times New Roman" w:hAnsi="Times New Roman" w:cs="Times New Roman"/>
          <w:sz w:val="28"/>
          <w:szCs w:val="28"/>
          <w:lang w:val="bg-BG" w:eastAsia="bg-BG"/>
        </w:rPr>
        <w:t>ите</w:t>
      </w:r>
      <w:r w:rsidRPr="006C4B61">
        <w:rPr>
          <w:rFonts w:ascii="Times New Roman" w:eastAsia="Times New Roman" w:hAnsi="Times New Roman" w:cs="Times New Roman"/>
          <w:sz w:val="28"/>
          <w:szCs w:val="28"/>
          <w:lang w:val="bg-BG" w:eastAsia="bg-BG"/>
        </w:rPr>
        <w:t xml:space="preserve"> на правовата държава.    </w:t>
      </w:r>
    </w:p>
    <w:p w:rsidR="002300F9" w:rsidRDefault="002300F9" w:rsidP="00647941">
      <w:pPr>
        <w:spacing w:after="0" w:line="240" w:lineRule="auto"/>
        <w:ind w:firstLine="720"/>
        <w:jc w:val="both"/>
        <w:rPr>
          <w:rFonts w:ascii="Times New Roman" w:eastAsia="Times New Roman" w:hAnsi="Times New Roman" w:cs="Times New Roman"/>
          <w:sz w:val="28"/>
          <w:szCs w:val="28"/>
          <w:lang w:val="bg-BG" w:eastAsia="bg-BG"/>
        </w:rPr>
      </w:pPr>
    </w:p>
    <w:p w:rsidR="001D4489" w:rsidRPr="00714C16" w:rsidRDefault="00F63A20" w:rsidP="00647941">
      <w:pPr>
        <w:spacing w:after="0" w:line="240" w:lineRule="auto"/>
        <w:ind w:firstLine="720"/>
        <w:jc w:val="both"/>
        <w:rPr>
          <w:rFonts w:ascii="Times New Roman" w:eastAsia="Times New Roman" w:hAnsi="Times New Roman" w:cs="Times New Roman"/>
          <w:b/>
          <w:sz w:val="28"/>
          <w:szCs w:val="28"/>
          <w:lang w:val="bg-BG" w:eastAsia="bg-BG"/>
        </w:rPr>
      </w:pPr>
      <w:r w:rsidRPr="00714C16">
        <w:rPr>
          <w:rFonts w:ascii="Times New Roman" w:eastAsia="Times New Roman" w:hAnsi="Times New Roman" w:cs="Times New Roman"/>
          <w:b/>
          <w:sz w:val="28"/>
          <w:szCs w:val="28"/>
          <w:lang w:val="bg-BG" w:eastAsia="bg-BG"/>
        </w:rPr>
        <w:lastRenderedPageBreak/>
        <w:t xml:space="preserve">С оглед на тези съображения правим искане Конституционният съд да обяви </w:t>
      </w:r>
      <w:proofErr w:type="spellStart"/>
      <w:r w:rsidRPr="00714C16">
        <w:rPr>
          <w:rFonts w:ascii="Times New Roman" w:eastAsia="Times New Roman" w:hAnsi="Times New Roman" w:cs="Times New Roman"/>
          <w:b/>
          <w:sz w:val="28"/>
          <w:szCs w:val="28"/>
          <w:lang w:val="bg-BG" w:eastAsia="bg-BG"/>
        </w:rPr>
        <w:t>противоконституционността</w:t>
      </w:r>
      <w:proofErr w:type="spellEnd"/>
      <w:r w:rsidRPr="00714C16">
        <w:rPr>
          <w:rFonts w:ascii="Times New Roman" w:eastAsia="Times New Roman" w:hAnsi="Times New Roman" w:cs="Times New Roman"/>
          <w:b/>
          <w:sz w:val="28"/>
          <w:szCs w:val="28"/>
          <w:lang w:val="bg-BG" w:eastAsia="bg-BG"/>
        </w:rPr>
        <w:t xml:space="preserve"> на разпоредбата на чл. 358, ал. 2 </w:t>
      </w:r>
    </w:p>
    <w:p w:rsidR="001D4489" w:rsidRPr="00714C16" w:rsidRDefault="001D4489" w:rsidP="00647941">
      <w:pPr>
        <w:spacing w:after="0" w:line="240" w:lineRule="auto"/>
        <w:ind w:firstLine="709"/>
        <w:jc w:val="both"/>
        <w:rPr>
          <w:rFonts w:ascii="Times New Roman" w:eastAsia="Times New Roman" w:hAnsi="Times New Roman" w:cs="Times New Roman"/>
          <w:b/>
          <w:sz w:val="28"/>
          <w:szCs w:val="28"/>
          <w:lang w:val="bg-BG" w:eastAsia="bg-BG"/>
        </w:rPr>
      </w:pPr>
    </w:p>
    <w:p w:rsidR="00521BE9" w:rsidRPr="00714C16" w:rsidRDefault="00EB678D" w:rsidP="00647941">
      <w:pPr>
        <w:spacing w:after="0" w:line="240" w:lineRule="auto"/>
        <w:ind w:firstLine="720"/>
        <w:jc w:val="both"/>
        <w:rPr>
          <w:rFonts w:ascii="Times New Roman" w:eastAsia="Times New Roman" w:hAnsi="Times New Roman" w:cs="Times New Roman"/>
          <w:b/>
          <w:sz w:val="28"/>
          <w:szCs w:val="28"/>
          <w:lang w:val="bg-BG" w:eastAsia="bg-BG"/>
        </w:rPr>
      </w:pPr>
      <w:r w:rsidRPr="00714C16">
        <w:rPr>
          <w:rFonts w:ascii="Times New Roman" w:eastAsia="Times New Roman" w:hAnsi="Times New Roman" w:cs="Times New Roman"/>
          <w:b/>
          <w:sz w:val="28"/>
          <w:szCs w:val="28"/>
          <w:lang w:val="bg-BG" w:eastAsia="bg-BG"/>
        </w:rPr>
        <w:t xml:space="preserve">§ 8. </w:t>
      </w:r>
      <w:proofErr w:type="spellStart"/>
      <w:r w:rsidRPr="00714C16">
        <w:rPr>
          <w:rFonts w:ascii="Times New Roman" w:eastAsia="Times New Roman" w:hAnsi="Times New Roman" w:cs="Times New Roman"/>
          <w:b/>
          <w:sz w:val="28"/>
          <w:szCs w:val="28"/>
          <w:lang w:val="bg-BG" w:eastAsia="bg-BG"/>
        </w:rPr>
        <w:t>Противоконституционност</w:t>
      </w:r>
      <w:proofErr w:type="spellEnd"/>
      <w:r w:rsidRPr="00714C16">
        <w:rPr>
          <w:rFonts w:ascii="Times New Roman" w:eastAsia="Times New Roman" w:hAnsi="Times New Roman" w:cs="Times New Roman"/>
          <w:b/>
          <w:sz w:val="28"/>
          <w:szCs w:val="28"/>
          <w:lang w:val="bg-BG" w:eastAsia="bg-BG"/>
        </w:rPr>
        <w:t xml:space="preserve"> на разпоредбите на чл. 301, ал. 4 и </w:t>
      </w:r>
      <w:r w:rsidR="00BD0803" w:rsidRPr="00714C16">
        <w:rPr>
          <w:rFonts w:ascii="Times New Roman" w:eastAsia="Times New Roman" w:hAnsi="Times New Roman" w:cs="Times New Roman"/>
          <w:b/>
          <w:sz w:val="28"/>
          <w:szCs w:val="28"/>
          <w:lang w:val="bg-BG" w:eastAsia="bg-BG"/>
        </w:rPr>
        <w:t xml:space="preserve">чл. 305, </w:t>
      </w:r>
      <w:r w:rsidRPr="00714C16">
        <w:rPr>
          <w:rFonts w:ascii="Times New Roman" w:eastAsia="Times New Roman" w:hAnsi="Times New Roman" w:cs="Times New Roman"/>
          <w:b/>
          <w:sz w:val="28"/>
          <w:szCs w:val="28"/>
          <w:lang w:val="bg-BG" w:eastAsia="bg-BG"/>
        </w:rPr>
        <w:t>ал. 6</w:t>
      </w:r>
    </w:p>
    <w:p w:rsidR="00521BE9" w:rsidRPr="006C4B61" w:rsidRDefault="00521BE9" w:rsidP="00647941">
      <w:pPr>
        <w:spacing w:after="0" w:line="240" w:lineRule="auto"/>
        <w:ind w:firstLine="720"/>
        <w:jc w:val="both"/>
        <w:rPr>
          <w:rFonts w:ascii="Times New Roman" w:eastAsia="Times New Roman" w:hAnsi="Times New Roman" w:cs="Times New Roman"/>
          <w:sz w:val="28"/>
          <w:szCs w:val="28"/>
          <w:lang w:val="bg-BG" w:eastAsia="bg-BG"/>
        </w:rPr>
      </w:pPr>
    </w:p>
    <w:p w:rsidR="002300F9" w:rsidRPr="00BC1191" w:rsidRDefault="002300F9" w:rsidP="00647941">
      <w:pPr>
        <w:spacing w:after="0" w:line="240" w:lineRule="auto"/>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ОСНОВАНИЯ</w:t>
      </w:r>
    </w:p>
    <w:p w:rsidR="00EB678D" w:rsidRPr="00714C16" w:rsidRDefault="00521BE9" w:rsidP="00647941">
      <w:pPr>
        <w:spacing w:after="0" w:line="240" w:lineRule="auto"/>
        <w:ind w:firstLine="720"/>
        <w:jc w:val="both"/>
        <w:rPr>
          <w:rFonts w:ascii="Times New Roman" w:hAnsi="Times New Roman" w:cs="Times New Roman"/>
          <w:sz w:val="28"/>
          <w:szCs w:val="28"/>
          <w:lang w:val="bg-BG"/>
        </w:rPr>
      </w:pPr>
      <w:r w:rsidRPr="00714C16">
        <w:rPr>
          <w:rFonts w:ascii="Times New Roman" w:hAnsi="Times New Roman" w:cs="Times New Roman"/>
          <w:sz w:val="28"/>
          <w:szCs w:val="28"/>
          <w:lang w:val="bg-BG"/>
        </w:rPr>
        <w:t>Разпоредбите</w:t>
      </w:r>
      <w:r w:rsidR="00EB678D" w:rsidRPr="00714C16">
        <w:rPr>
          <w:rFonts w:ascii="Times New Roman" w:hAnsi="Times New Roman" w:cs="Times New Roman"/>
          <w:sz w:val="28"/>
          <w:szCs w:val="28"/>
          <w:lang w:val="bg-BG"/>
        </w:rPr>
        <w:t xml:space="preserve"> на чл. 301, ал. 4 и </w:t>
      </w:r>
      <w:r w:rsidR="00BD0803" w:rsidRPr="00714C16">
        <w:rPr>
          <w:rFonts w:ascii="Times New Roman" w:hAnsi="Times New Roman" w:cs="Times New Roman"/>
          <w:sz w:val="28"/>
          <w:szCs w:val="28"/>
          <w:lang w:val="bg-BG"/>
        </w:rPr>
        <w:t xml:space="preserve">чл. 305, </w:t>
      </w:r>
      <w:r w:rsidR="00EB678D" w:rsidRPr="00714C16">
        <w:rPr>
          <w:rFonts w:ascii="Times New Roman" w:hAnsi="Times New Roman" w:cs="Times New Roman"/>
          <w:sz w:val="28"/>
          <w:szCs w:val="28"/>
          <w:lang w:val="bg-BG"/>
        </w:rPr>
        <w:t xml:space="preserve">ал. 6 НПК противоречат на чл. 4, ал. 1, чл. 6, ал. 2, чл. 31, ал. 4, чл. 56, чл. 57, ал. 1, чл. 121, ал. 1 и 2 и чл. 122 от Конституцията на Република България. </w:t>
      </w:r>
    </w:p>
    <w:p w:rsidR="00EB678D" w:rsidRPr="006C4B61" w:rsidRDefault="00EB678D" w:rsidP="00647941">
      <w:pPr>
        <w:spacing w:after="0" w:line="240" w:lineRule="auto"/>
        <w:ind w:firstLine="1134"/>
        <w:jc w:val="both"/>
        <w:rPr>
          <w:rFonts w:ascii="Times New Roman" w:hAnsi="Times New Roman" w:cs="Times New Roman"/>
          <w:sz w:val="28"/>
          <w:szCs w:val="28"/>
          <w:lang w:val="bg-BG"/>
        </w:rPr>
      </w:pPr>
    </w:p>
    <w:p w:rsidR="00855DAB" w:rsidRPr="006C4B61" w:rsidRDefault="002300F9" w:rsidP="00647941">
      <w:pPr>
        <w:spacing w:after="0" w:line="240" w:lineRule="auto"/>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B87688" w:rsidRPr="00B87688">
        <w:rPr>
          <w:rFonts w:ascii="Times New Roman" w:hAnsi="Times New Roman" w:cs="Times New Roman"/>
          <w:sz w:val="28"/>
          <w:szCs w:val="28"/>
          <w:lang w:val="bg-BG"/>
        </w:rPr>
        <w:t>1</w:t>
      </w:r>
      <w:r w:rsidR="00E0459C" w:rsidRPr="00714C16">
        <w:rPr>
          <w:rFonts w:ascii="Times New Roman" w:hAnsi="Times New Roman" w:cs="Times New Roman"/>
          <w:sz w:val="28"/>
          <w:szCs w:val="28"/>
          <w:lang w:val="bg-BG"/>
        </w:rPr>
        <w:t>.</w:t>
      </w:r>
      <w:r w:rsidR="00E0459C" w:rsidRPr="006C4B61">
        <w:rPr>
          <w:rFonts w:ascii="Times New Roman" w:hAnsi="Times New Roman" w:cs="Times New Roman"/>
          <w:b/>
          <w:sz w:val="28"/>
          <w:szCs w:val="28"/>
          <w:lang w:val="bg-BG"/>
        </w:rPr>
        <w:t xml:space="preserve"> </w:t>
      </w:r>
      <w:r w:rsidR="00855DAB" w:rsidRPr="006C4B61">
        <w:rPr>
          <w:rFonts w:ascii="Times New Roman" w:hAnsi="Times New Roman" w:cs="Times New Roman"/>
          <w:sz w:val="28"/>
          <w:szCs w:val="28"/>
          <w:lang w:val="bg-BG"/>
        </w:rPr>
        <w:t xml:space="preserve">Съгласно чл. 1, ал. 1 НПК Наказателно-процесуалният кодекс определя реда, по който се извършва </w:t>
      </w:r>
      <w:r w:rsidR="00855DAB" w:rsidRPr="006C4B61">
        <w:rPr>
          <w:rFonts w:ascii="Times New Roman" w:hAnsi="Times New Roman" w:cs="Times New Roman"/>
          <w:b/>
          <w:sz w:val="28"/>
          <w:szCs w:val="28"/>
          <w:lang w:val="bg-BG"/>
        </w:rPr>
        <w:t>наказателното производство</w:t>
      </w:r>
      <w:r w:rsidR="00855DAB" w:rsidRPr="006C4B61">
        <w:rPr>
          <w:rFonts w:ascii="Times New Roman" w:hAnsi="Times New Roman" w:cs="Times New Roman"/>
          <w:sz w:val="28"/>
          <w:szCs w:val="28"/>
          <w:lang w:val="bg-BG"/>
        </w:rPr>
        <w:t>, за да се осигури</w:t>
      </w:r>
      <w:r w:rsidR="00561BC3" w:rsidRPr="006C4B61">
        <w:rPr>
          <w:rFonts w:ascii="Times New Roman" w:hAnsi="Times New Roman" w:cs="Times New Roman"/>
          <w:sz w:val="28"/>
          <w:szCs w:val="28"/>
          <w:lang w:val="bg-BG"/>
        </w:rPr>
        <w:t xml:space="preserve"> разкриване на престъпленията, разобличаване на виновните и правилно прилагане на закона.</w:t>
      </w:r>
    </w:p>
    <w:p w:rsidR="00561BC3" w:rsidRPr="006C4B61" w:rsidRDefault="00561BC3"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Съгласно чл. 2, ал. 1 Наказателно-процесуалният кодекс се прилага за </w:t>
      </w:r>
      <w:r w:rsidR="00880EF2" w:rsidRPr="006C4B61">
        <w:rPr>
          <w:rFonts w:ascii="Times New Roman" w:hAnsi="Times New Roman" w:cs="Times New Roman"/>
          <w:sz w:val="28"/>
          <w:szCs w:val="28"/>
          <w:lang w:val="bg-BG"/>
        </w:rPr>
        <w:t xml:space="preserve">всички </w:t>
      </w:r>
      <w:r w:rsidR="00880EF2" w:rsidRPr="006C4B61">
        <w:rPr>
          <w:rFonts w:ascii="Times New Roman" w:hAnsi="Times New Roman" w:cs="Times New Roman"/>
          <w:b/>
          <w:sz w:val="28"/>
          <w:szCs w:val="28"/>
          <w:lang w:val="bg-BG"/>
        </w:rPr>
        <w:t>наказателни дела</w:t>
      </w:r>
      <w:r w:rsidR="00880EF2" w:rsidRPr="006C4B61">
        <w:rPr>
          <w:rFonts w:ascii="Times New Roman" w:hAnsi="Times New Roman" w:cs="Times New Roman"/>
          <w:sz w:val="28"/>
          <w:szCs w:val="28"/>
          <w:lang w:val="bg-BG"/>
        </w:rPr>
        <w:t xml:space="preserve">, образувани от органите на органите на Република България. </w:t>
      </w:r>
    </w:p>
    <w:p w:rsidR="00880EF2" w:rsidRPr="006C4B61" w:rsidRDefault="00880EF2"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По този начин чл. 2 НПК дефинира предмета на </w:t>
      </w:r>
      <w:r w:rsidR="009332EA" w:rsidRPr="006C4B61">
        <w:rPr>
          <w:rFonts w:ascii="Times New Roman" w:hAnsi="Times New Roman" w:cs="Times New Roman"/>
          <w:sz w:val="28"/>
          <w:szCs w:val="28"/>
          <w:lang w:val="bg-BG"/>
        </w:rPr>
        <w:t xml:space="preserve">наказателния процес – дела, образувани по повод на престъпления. </w:t>
      </w:r>
    </w:p>
    <w:p w:rsidR="0012609E" w:rsidRPr="006C4B61" w:rsidRDefault="009332EA"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По наказателните дела от общ характер съдът се сезира от прокурора</w:t>
      </w:r>
      <w:r w:rsidR="0012609E" w:rsidRPr="006C4B61">
        <w:rPr>
          <w:rFonts w:ascii="Times New Roman" w:hAnsi="Times New Roman" w:cs="Times New Roman"/>
          <w:sz w:val="28"/>
          <w:szCs w:val="28"/>
          <w:lang w:val="bg-BG"/>
        </w:rPr>
        <w:t>.</w:t>
      </w:r>
    </w:p>
    <w:p w:rsidR="00DE6726" w:rsidRPr="006C4B61" w:rsidRDefault="0012609E"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Съобразно чл. 127</w:t>
      </w:r>
      <w:r w:rsidR="00F02441" w:rsidRPr="006C4B61">
        <w:rPr>
          <w:rFonts w:ascii="Times New Roman" w:hAnsi="Times New Roman" w:cs="Times New Roman"/>
          <w:sz w:val="28"/>
          <w:szCs w:val="28"/>
          <w:lang w:val="bg-BG"/>
        </w:rPr>
        <w:t xml:space="preserve">, т. 3 </w:t>
      </w:r>
      <w:r w:rsidR="00521BE9" w:rsidRPr="006C4B61">
        <w:rPr>
          <w:rFonts w:ascii="Times New Roman" w:hAnsi="Times New Roman" w:cs="Times New Roman"/>
          <w:sz w:val="28"/>
          <w:szCs w:val="28"/>
          <w:lang w:val="bg-BG"/>
        </w:rPr>
        <w:t xml:space="preserve">НПК </w:t>
      </w:r>
      <w:r w:rsidR="00F02441" w:rsidRPr="006C4B61">
        <w:rPr>
          <w:rFonts w:ascii="Times New Roman" w:hAnsi="Times New Roman" w:cs="Times New Roman"/>
          <w:sz w:val="28"/>
          <w:szCs w:val="28"/>
          <w:lang w:val="bg-BG"/>
        </w:rPr>
        <w:t>прокуратурата „привлича към отговорност</w:t>
      </w:r>
      <w:r w:rsidRPr="006C4B61">
        <w:rPr>
          <w:rFonts w:ascii="Times New Roman" w:hAnsi="Times New Roman" w:cs="Times New Roman"/>
          <w:sz w:val="28"/>
          <w:szCs w:val="28"/>
          <w:lang w:val="bg-BG"/>
        </w:rPr>
        <w:t xml:space="preserve"> </w:t>
      </w:r>
      <w:r w:rsidR="00F02441" w:rsidRPr="006C4B61">
        <w:rPr>
          <w:rFonts w:ascii="Times New Roman" w:hAnsi="Times New Roman" w:cs="Times New Roman"/>
          <w:sz w:val="28"/>
          <w:szCs w:val="28"/>
          <w:lang w:val="bg-BG"/>
        </w:rPr>
        <w:t>лицата, които са извършили престъпления, и поддържа обвинението по дела от общ характер“.</w:t>
      </w:r>
      <w:r w:rsidR="00DE6726" w:rsidRPr="006C4B61">
        <w:rPr>
          <w:rFonts w:ascii="Times New Roman" w:hAnsi="Times New Roman" w:cs="Times New Roman"/>
          <w:sz w:val="28"/>
          <w:szCs w:val="28"/>
          <w:lang w:val="bg-BG"/>
        </w:rPr>
        <w:t xml:space="preserve"> Тя няма правомощие да привлича лица към </w:t>
      </w:r>
      <w:proofErr w:type="spellStart"/>
      <w:r w:rsidR="00D53EC6">
        <w:rPr>
          <w:rFonts w:ascii="Times New Roman" w:hAnsi="Times New Roman" w:cs="Times New Roman"/>
          <w:sz w:val="28"/>
          <w:szCs w:val="28"/>
          <w:lang w:val="bg-BG"/>
        </w:rPr>
        <w:t>административнонаказателна</w:t>
      </w:r>
      <w:proofErr w:type="spellEnd"/>
      <w:r w:rsidR="00DE6726" w:rsidRPr="006C4B61">
        <w:rPr>
          <w:rFonts w:ascii="Times New Roman" w:hAnsi="Times New Roman" w:cs="Times New Roman"/>
          <w:sz w:val="28"/>
          <w:szCs w:val="28"/>
          <w:lang w:val="bg-BG"/>
        </w:rPr>
        <w:t xml:space="preserve"> отговорност, респ. да сезира съда с искане </w:t>
      </w:r>
      <w:r w:rsidR="00755B0D">
        <w:rPr>
          <w:rFonts w:ascii="Times New Roman" w:hAnsi="Times New Roman" w:cs="Times New Roman"/>
          <w:sz w:val="28"/>
          <w:szCs w:val="28"/>
          <w:lang w:val="bg-BG"/>
        </w:rPr>
        <w:t>за налагане на а</w:t>
      </w:r>
      <w:r w:rsidR="00DE6726" w:rsidRPr="006C4B61">
        <w:rPr>
          <w:rFonts w:ascii="Times New Roman" w:hAnsi="Times New Roman" w:cs="Times New Roman"/>
          <w:sz w:val="28"/>
          <w:szCs w:val="28"/>
          <w:lang w:val="bg-BG"/>
        </w:rPr>
        <w:t xml:space="preserve">дминистративно наказание. </w:t>
      </w:r>
    </w:p>
    <w:p w:rsidR="00D178F1" w:rsidRPr="006C4B61" w:rsidRDefault="00DE6726"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На това основание чл. </w:t>
      </w:r>
      <w:r w:rsidR="00DD4B7E" w:rsidRPr="006C4B61">
        <w:rPr>
          <w:rFonts w:ascii="Times New Roman" w:hAnsi="Times New Roman" w:cs="Times New Roman"/>
          <w:sz w:val="28"/>
          <w:szCs w:val="28"/>
          <w:lang w:val="bg-BG"/>
        </w:rPr>
        <w:t>243, ал. 3 НПК предвижда, че когато прекратява наказателното производство на основание чл. 24, ал. 1, т. 1</w:t>
      </w:r>
      <w:r w:rsidR="007B4282" w:rsidRPr="006C4B61">
        <w:rPr>
          <w:rFonts w:ascii="Times New Roman" w:hAnsi="Times New Roman" w:cs="Times New Roman"/>
          <w:sz w:val="28"/>
          <w:szCs w:val="28"/>
          <w:lang w:val="bg-BG"/>
        </w:rPr>
        <w:t xml:space="preserve"> НПК </w:t>
      </w:r>
      <w:r w:rsidR="00DD4B7E" w:rsidRPr="006C4B61">
        <w:rPr>
          <w:rFonts w:ascii="Times New Roman" w:hAnsi="Times New Roman" w:cs="Times New Roman"/>
          <w:sz w:val="28"/>
          <w:szCs w:val="28"/>
          <w:lang w:val="bg-BG"/>
        </w:rPr>
        <w:t xml:space="preserve">поради това, че деянието съставлява административно нарушение, прокурорът изпраща материалите заедно с веществените доказателства по компетентност на съответния административен орган. </w:t>
      </w:r>
      <w:r w:rsidR="00C1489C">
        <w:rPr>
          <w:rFonts w:ascii="Times New Roman" w:hAnsi="Times New Roman" w:cs="Times New Roman"/>
          <w:sz w:val="28"/>
          <w:szCs w:val="28"/>
          <w:lang w:val="bg-BG"/>
        </w:rPr>
        <w:t xml:space="preserve">В същия смисъл е и чл. 36, ал. 2 </w:t>
      </w:r>
      <w:r w:rsidR="00D53EC6">
        <w:rPr>
          <w:rFonts w:ascii="Times New Roman" w:hAnsi="Times New Roman" w:cs="Times New Roman"/>
          <w:sz w:val="28"/>
          <w:szCs w:val="28"/>
          <w:lang w:val="bg-BG"/>
        </w:rPr>
        <w:t>от Закона за административните нарушения и наказания (</w:t>
      </w:r>
      <w:r w:rsidR="00C1489C">
        <w:rPr>
          <w:rFonts w:ascii="Times New Roman" w:hAnsi="Times New Roman" w:cs="Times New Roman"/>
          <w:sz w:val="28"/>
          <w:szCs w:val="28"/>
          <w:lang w:val="bg-BG"/>
        </w:rPr>
        <w:t>ЗАНН</w:t>
      </w:r>
      <w:r w:rsidR="00D53EC6">
        <w:rPr>
          <w:rFonts w:ascii="Times New Roman" w:hAnsi="Times New Roman" w:cs="Times New Roman"/>
          <w:sz w:val="28"/>
          <w:szCs w:val="28"/>
          <w:lang w:val="bg-BG"/>
        </w:rPr>
        <w:t>)</w:t>
      </w:r>
      <w:r w:rsidR="00C1489C">
        <w:rPr>
          <w:rFonts w:ascii="Times New Roman" w:hAnsi="Times New Roman" w:cs="Times New Roman"/>
          <w:sz w:val="28"/>
          <w:szCs w:val="28"/>
          <w:lang w:val="bg-BG"/>
        </w:rPr>
        <w:t>.</w:t>
      </w:r>
    </w:p>
    <w:p w:rsidR="00011723" w:rsidRPr="006C4B61" w:rsidRDefault="00D178F1"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Върху тази дейност на прокурора се осъществява съдебен контрол – ако </w:t>
      </w:r>
      <w:r w:rsidR="007B4282" w:rsidRPr="006C4B61">
        <w:rPr>
          <w:rFonts w:ascii="Times New Roman" w:hAnsi="Times New Roman" w:cs="Times New Roman"/>
          <w:sz w:val="28"/>
          <w:szCs w:val="28"/>
          <w:lang w:val="bg-BG"/>
        </w:rPr>
        <w:t>съдът установи, че деянието, описано в обвинителния акт</w:t>
      </w:r>
      <w:r w:rsidR="00011723" w:rsidRPr="006C4B61">
        <w:rPr>
          <w:rFonts w:ascii="Times New Roman" w:hAnsi="Times New Roman" w:cs="Times New Roman"/>
          <w:sz w:val="28"/>
          <w:szCs w:val="28"/>
          <w:lang w:val="bg-BG"/>
        </w:rPr>
        <w:t>,</w:t>
      </w:r>
      <w:r w:rsidR="007B4282" w:rsidRPr="006C4B61">
        <w:rPr>
          <w:rFonts w:ascii="Times New Roman" w:hAnsi="Times New Roman" w:cs="Times New Roman"/>
          <w:sz w:val="28"/>
          <w:szCs w:val="28"/>
          <w:lang w:val="bg-BG"/>
        </w:rPr>
        <w:t xml:space="preserve"> съставлява административно нарушение, съдът прекратява наказателното производство (чл. 250, </w:t>
      </w:r>
      <w:r w:rsidR="00011723" w:rsidRPr="006C4B61">
        <w:rPr>
          <w:rFonts w:ascii="Times New Roman" w:hAnsi="Times New Roman" w:cs="Times New Roman"/>
          <w:sz w:val="28"/>
          <w:szCs w:val="28"/>
          <w:lang w:val="bg-BG"/>
        </w:rPr>
        <w:t xml:space="preserve">ал. 1, </w:t>
      </w:r>
      <w:r w:rsidR="007B4282" w:rsidRPr="006C4B61">
        <w:rPr>
          <w:rFonts w:ascii="Times New Roman" w:hAnsi="Times New Roman" w:cs="Times New Roman"/>
          <w:sz w:val="28"/>
          <w:szCs w:val="28"/>
          <w:lang w:val="bg-BG"/>
        </w:rPr>
        <w:t xml:space="preserve">т. 2 НПК), като изпраща </w:t>
      </w:r>
      <w:r w:rsidR="00011723" w:rsidRPr="006C4B61">
        <w:rPr>
          <w:rFonts w:ascii="Times New Roman" w:hAnsi="Times New Roman" w:cs="Times New Roman"/>
          <w:sz w:val="28"/>
          <w:szCs w:val="28"/>
          <w:lang w:val="bg-BG"/>
        </w:rPr>
        <w:t>делото заедно с веществените доказателства по компетентно</w:t>
      </w:r>
      <w:r w:rsidR="006268E2">
        <w:rPr>
          <w:rFonts w:ascii="Times New Roman" w:hAnsi="Times New Roman" w:cs="Times New Roman"/>
          <w:sz w:val="28"/>
          <w:szCs w:val="28"/>
          <w:lang w:val="bg-BG"/>
        </w:rPr>
        <w:t xml:space="preserve">ст на съответния </w:t>
      </w:r>
      <w:proofErr w:type="spellStart"/>
      <w:r w:rsidR="006268E2">
        <w:rPr>
          <w:rFonts w:ascii="Times New Roman" w:hAnsi="Times New Roman" w:cs="Times New Roman"/>
          <w:sz w:val="28"/>
          <w:szCs w:val="28"/>
          <w:lang w:val="bg-BG"/>
        </w:rPr>
        <w:t>административно</w:t>
      </w:r>
      <w:r w:rsidR="00011723" w:rsidRPr="006C4B61">
        <w:rPr>
          <w:rFonts w:ascii="Times New Roman" w:hAnsi="Times New Roman" w:cs="Times New Roman"/>
          <w:sz w:val="28"/>
          <w:szCs w:val="28"/>
          <w:lang w:val="bg-BG"/>
        </w:rPr>
        <w:t>наказващ</w:t>
      </w:r>
      <w:proofErr w:type="spellEnd"/>
      <w:r w:rsidR="00011723" w:rsidRPr="006C4B61">
        <w:rPr>
          <w:rFonts w:ascii="Times New Roman" w:hAnsi="Times New Roman" w:cs="Times New Roman"/>
          <w:sz w:val="28"/>
          <w:szCs w:val="28"/>
          <w:lang w:val="bg-BG"/>
        </w:rPr>
        <w:t xml:space="preserve"> орган (чл. 250, ал. 2 НПК). </w:t>
      </w:r>
    </w:p>
    <w:p w:rsidR="00011723" w:rsidRPr="006C4B61" w:rsidRDefault="00011723"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Така в разпоредбите на чл. 243, ал. 3 НПК и чл. 250, ал. 2 НПК законодателят ясно очертава, че </w:t>
      </w:r>
      <w:r w:rsidR="0029666E" w:rsidRPr="006C4B61">
        <w:rPr>
          <w:rFonts w:ascii="Times New Roman" w:hAnsi="Times New Roman" w:cs="Times New Roman"/>
          <w:sz w:val="28"/>
          <w:szCs w:val="28"/>
          <w:lang w:val="bg-BG"/>
        </w:rPr>
        <w:t xml:space="preserve">прокурорът не може да сезира </w:t>
      </w:r>
      <w:r w:rsidRPr="006C4B61">
        <w:rPr>
          <w:rFonts w:ascii="Times New Roman" w:hAnsi="Times New Roman" w:cs="Times New Roman"/>
          <w:sz w:val="28"/>
          <w:szCs w:val="28"/>
          <w:lang w:val="bg-BG"/>
        </w:rPr>
        <w:t xml:space="preserve">наказателния съд </w:t>
      </w:r>
      <w:r w:rsidR="0029666E" w:rsidRPr="006C4B61">
        <w:rPr>
          <w:rFonts w:ascii="Times New Roman" w:hAnsi="Times New Roman" w:cs="Times New Roman"/>
          <w:sz w:val="28"/>
          <w:szCs w:val="28"/>
          <w:lang w:val="bg-BG"/>
        </w:rPr>
        <w:t xml:space="preserve">за извършено административно нарушение с искане за налагане на </w:t>
      </w:r>
      <w:r w:rsidR="0029666E" w:rsidRPr="006C4B61">
        <w:rPr>
          <w:rFonts w:ascii="Times New Roman" w:hAnsi="Times New Roman" w:cs="Times New Roman"/>
          <w:sz w:val="28"/>
          <w:szCs w:val="28"/>
          <w:lang w:val="bg-BG"/>
        </w:rPr>
        <w:lastRenderedPageBreak/>
        <w:t>административно наказание, нито наказателният съд е компетентен да разглежда дела за административни нарушения и да налага административни наказания. Тази правна материя се регулира от З</w:t>
      </w:r>
      <w:r w:rsidR="00FA7FC8" w:rsidRPr="006C4B61">
        <w:rPr>
          <w:rFonts w:ascii="Times New Roman" w:hAnsi="Times New Roman" w:cs="Times New Roman"/>
          <w:sz w:val="28"/>
          <w:szCs w:val="28"/>
          <w:lang w:val="bg-BG"/>
        </w:rPr>
        <w:t xml:space="preserve">АНН </w:t>
      </w:r>
      <w:r w:rsidR="0029666E" w:rsidRPr="006C4B61">
        <w:rPr>
          <w:rFonts w:ascii="Times New Roman" w:hAnsi="Times New Roman" w:cs="Times New Roman"/>
          <w:sz w:val="28"/>
          <w:szCs w:val="28"/>
          <w:lang w:val="bg-BG"/>
        </w:rPr>
        <w:t xml:space="preserve">и е извън предмета на наказателния процес.   </w:t>
      </w:r>
      <w:r w:rsidRPr="006C4B61">
        <w:rPr>
          <w:rFonts w:ascii="Times New Roman" w:hAnsi="Times New Roman" w:cs="Times New Roman"/>
          <w:sz w:val="28"/>
          <w:szCs w:val="28"/>
          <w:lang w:val="bg-BG"/>
        </w:rPr>
        <w:t xml:space="preserve"> </w:t>
      </w:r>
    </w:p>
    <w:p w:rsidR="00C43245" w:rsidRPr="006C4B61" w:rsidRDefault="003F46AD" w:rsidP="00647941">
      <w:pPr>
        <w:spacing w:after="0" w:line="240" w:lineRule="auto"/>
        <w:ind w:firstLine="720"/>
        <w:jc w:val="both"/>
        <w:rPr>
          <w:rFonts w:ascii="Times New Roman" w:hAnsi="Times New Roman" w:cs="Times New Roman"/>
          <w:b/>
          <w:sz w:val="28"/>
          <w:szCs w:val="28"/>
          <w:lang w:val="bg-BG"/>
        </w:rPr>
      </w:pPr>
      <w:r w:rsidRPr="006C4B61">
        <w:rPr>
          <w:rFonts w:ascii="Times New Roman" w:hAnsi="Times New Roman" w:cs="Times New Roman"/>
          <w:sz w:val="28"/>
          <w:szCs w:val="28"/>
          <w:lang w:val="bg-BG"/>
        </w:rPr>
        <w:t>След като възлага на съда да прекрати наказателното производство</w:t>
      </w:r>
      <w:r w:rsidR="00497504" w:rsidRPr="006C4B61">
        <w:rPr>
          <w:rFonts w:ascii="Times New Roman" w:hAnsi="Times New Roman" w:cs="Times New Roman"/>
          <w:sz w:val="28"/>
          <w:szCs w:val="28"/>
          <w:lang w:val="bg-BG"/>
        </w:rPr>
        <w:t xml:space="preserve"> и да изпрати делото по компетентност на съответния </w:t>
      </w:r>
      <w:proofErr w:type="spellStart"/>
      <w:r w:rsidR="00497504" w:rsidRPr="006C4B61">
        <w:rPr>
          <w:rFonts w:ascii="Times New Roman" w:hAnsi="Times New Roman" w:cs="Times New Roman"/>
          <w:sz w:val="28"/>
          <w:szCs w:val="28"/>
          <w:lang w:val="bg-BG"/>
        </w:rPr>
        <w:t>административнонаказващ</w:t>
      </w:r>
      <w:proofErr w:type="spellEnd"/>
      <w:r w:rsidR="00497504" w:rsidRPr="006C4B61">
        <w:rPr>
          <w:rFonts w:ascii="Times New Roman" w:hAnsi="Times New Roman" w:cs="Times New Roman"/>
          <w:sz w:val="28"/>
          <w:szCs w:val="28"/>
          <w:lang w:val="bg-BG"/>
        </w:rPr>
        <w:t xml:space="preserve"> орган, </w:t>
      </w:r>
      <w:r w:rsidR="00497504" w:rsidRPr="006C4B61">
        <w:rPr>
          <w:rFonts w:ascii="Times New Roman" w:hAnsi="Times New Roman" w:cs="Times New Roman"/>
          <w:b/>
          <w:sz w:val="28"/>
          <w:szCs w:val="28"/>
          <w:lang w:val="bg-BG"/>
        </w:rPr>
        <w:t xml:space="preserve">законодателят обаче му предоставя и правомощие, което изключва първото </w:t>
      </w:r>
      <w:r w:rsidR="00891657" w:rsidRPr="006C4B61">
        <w:rPr>
          <w:rFonts w:ascii="Times New Roman" w:hAnsi="Times New Roman" w:cs="Times New Roman"/>
          <w:sz w:val="28"/>
          <w:szCs w:val="28"/>
          <w:lang w:val="bg-BG"/>
        </w:rPr>
        <w:t>(</w:t>
      </w:r>
      <w:r w:rsidR="00891657" w:rsidRPr="006C4B61">
        <w:rPr>
          <w:rFonts w:ascii="Times New Roman" w:hAnsi="Times New Roman" w:cs="Times New Roman"/>
          <w:b/>
          <w:sz w:val="28"/>
          <w:szCs w:val="28"/>
          <w:lang w:val="bg-BG"/>
        </w:rPr>
        <w:t>чл. 301 ал. 4</w:t>
      </w:r>
      <w:r w:rsidR="00CA3A5F" w:rsidRPr="006C4B61">
        <w:rPr>
          <w:rFonts w:ascii="Times New Roman" w:hAnsi="Times New Roman" w:cs="Times New Roman"/>
          <w:b/>
          <w:sz w:val="28"/>
          <w:szCs w:val="28"/>
          <w:lang w:val="bg-BG"/>
        </w:rPr>
        <w:t xml:space="preserve"> НПК</w:t>
      </w:r>
      <w:r w:rsidR="00891657" w:rsidRPr="006C4B61">
        <w:rPr>
          <w:rFonts w:ascii="Times New Roman" w:hAnsi="Times New Roman" w:cs="Times New Roman"/>
          <w:b/>
          <w:sz w:val="28"/>
          <w:szCs w:val="28"/>
          <w:lang w:val="bg-BG"/>
        </w:rPr>
        <w:t xml:space="preserve">) – </w:t>
      </w:r>
      <w:r w:rsidR="00745CB1" w:rsidRPr="006C4B61">
        <w:rPr>
          <w:rFonts w:ascii="Times New Roman" w:hAnsi="Times New Roman" w:cs="Times New Roman"/>
          <w:b/>
          <w:sz w:val="28"/>
          <w:szCs w:val="28"/>
          <w:lang w:val="bg-BG"/>
        </w:rPr>
        <w:t>„при решаване на въпроса по ал. 1, т. 2 съдът се произнася и дали извършеното деяние съставлява административно нарушение“. А чл. 305</w:t>
      </w:r>
      <w:r w:rsidR="00043309" w:rsidRPr="006C4B61">
        <w:rPr>
          <w:rFonts w:ascii="Times New Roman" w:hAnsi="Times New Roman" w:cs="Times New Roman"/>
          <w:b/>
          <w:sz w:val="28"/>
          <w:szCs w:val="28"/>
          <w:lang w:val="bg-BG"/>
        </w:rPr>
        <w:t>, ал. 6 НПК оправомощава съда да признае подсъд</w:t>
      </w:r>
      <w:r w:rsidR="00C43245" w:rsidRPr="006C4B61">
        <w:rPr>
          <w:rFonts w:ascii="Times New Roman" w:hAnsi="Times New Roman" w:cs="Times New Roman"/>
          <w:b/>
          <w:sz w:val="28"/>
          <w:szCs w:val="28"/>
          <w:lang w:val="bg-BG"/>
        </w:rPr>
        <w:t>и</w:t>
      </w:r>
      <w:r w:rsidR="00043309" w:rsidRPr="006C4B61">
        <w:rPr>
          <w:rFonts w:ascii="Times New Roman" w:hAnsi="Times New Roman" w:cs="Times New Roman"/>
          <w:b/>
          <w:sz w:val="28"/>
          <w:szCs w:val="28"/>
          <w:lang w:val="bg-BG"/>
        </w:rPr>
        <w:t>мия за невинен и да му наложи административно наказание, когато  извършеното деяние се наказва по административен ред в предвидените в особената част на Наказателно-процесуалния кодекс случаи или когато съставлява административно нарушение, предвидено в закон или указ.</w:t>
      </w:r>
    </w:p>
    <w:p w:rsidR="00CA3A5F" w:rsidRPr="006C4B61" w:rsidRDefault="00C43245"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По този начин </w:t>
      </w:r>
      <w:r w:rsidR="004A6954" w:rsidRPr="006C4B61">
        <w:rPr>
          <w:rFonts w:ascii="Times New Roman" w:hAnsi="Times New Roman" w:cs="Times New Roman"/>
          <w:sz w:val="28"/>
          <w:szCs w:val="28"/>
          <w:lang w:val="bg-BG"/>
        </w:rPr>
        <w:t xml:space="preserve">законодателят </w:t>
      </w:r>
      <w:r w:rsidR="004A6954" w:rsidRPr="006C4B61">
        <w:rPr>
          <w:rFonts w:ascii="Times New Roman" w:hAnsi="Times New Roman" w:cs="Times New Roman"/>
          <w:b/>
          <w:sz w:val="28"/>
          <w:szCs w:val="28"/>
          <w:lang w:val="bg-BG"/>
        </w:rPr>
        <w:t xml:space="preserve">вменява на първоинстанционния съд </w:t>
      </w:r>
      <w:r w:rsidRPr="006C4B61">
        <w:rPr>
          <w:rFonts w:ascii="Times New Roman" w:hAnsi="Times New Roman" w:cs="Times New Roman"/>
          <w:b/>
          <w:sz w:val="28"/>
          <w:szCs w:val="28"/>
          <w:lang w:val="bg-BG"/>
        </w:rPr>
        <w:t>две взаимно изключващи се правомощия</w:t>
      </w:r>
      <w:r w:rsidRPr="006C4B61">
        <w:rPr>
          <w:rFonts w:ascii="Times New Roman" w:hAnsi="Times New Roman" w:cs="Times New Roman"/>
          <w:sz w:val="28"/>
          <w:szCs w:val="28"/>
          <w:lang w:val="bg-BG"/>
        </w:rPr>
        <w:t xml:space="preserve"> – от една страна</w:t>
      </w:r>
      <w:r w:rsidR="004A6954"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w:t>
      </w:r>
      <w:r w:rsidR="004A6954" w:rsidRPr="006C4B61">
        <w:rPr>
          <w:rFonts w:ascii="Times New Roman" w:hAnsi="Times New Roman" w:cs="Times New Roman"/>
          <w:sz w:val="28"/>
          <w:szCs w:val="28"/>
          <w:lang w:val="bg-BG"/>
        </w:rPr>
        <w:t xml:space="preserve">той </w:t>
      </w:r>
      <w:r w:rsidRPr="006C4B61">
        <w:rPr>
          <w:rFonts w:ascii="Times New Roman" w:hAnsi="Times New Roman" w:cs="Times New Roman"/>
          <w:sz w:val="28"/>
          <w:szCs w:val="28"/>
          <w:lang w:val="bg-BG"/>
        </w:rPr>
        <w:t>е длъжен да прекрати наказателното производство, когато описаното в обвинителния акт деяние представлява административно нарушение, а</w:t>
      </w:r>
      <w:r w:rsidR="007C4229"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от друга страна</w:t>
      </w:r>
      <w:r w:rsidR="007C4229"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е длъжен да наложи на подсъдимия</w:t>
      </w:r>
      <w:r w:rsidR="00520001" w:rsidRPr="006C4B61">
        <w:rPr>
          <w:rFonts w:ascii="Times New Roman" w:hAnsi="Times New Roman" w:cs="Times New Roman"/>
          <w:sz w:val="28"/>
          <w:szCs w:val="28"/>
          <w:lang w:val="bg-BG"/>
        </w:rPr>
        <w:t xml:space="preserve"> наказание, когато деянието съставлява </w:t>
      </w:r>
      <w:r w:rsidR="00CA3A5F" w:rsidRPr="006C4B61">
        <w:rPr>
          <w:rFonts w:ascii="Times New Roman" w:hAnsi="Times New Roman" w:cs="Times New Roman"/>
          <w:sz w:val="28"/>
          <w:szCs w:val="28"/>
          <w:lang w:val="bg-BG"/>
        </w:rPr>
        <w:t>„</w:t>
      </w:r>
      <w:r w:rsidR="00520001" w:rsidRPr="006C4B61">
        <w:rPr>
          <w:rFonts w:ascii="Times New Roman" w:hAnsi="Times New Roman" w:cs="Times New Roman"/>
          <w:sz w:val="28"/>
          <w:szCs w:val="28"/>
          <w:lang w:val="bg-BG"/>
        </w:rPr>
        <w:t>административно нарушение, предвидено в закон или указ</w:t>
      </w:r>
      <w:r w:rsidR="00CA3A5F" w:rsidRPr="006C4B61">
        <w:rPr>
          <w:rFonts w:ascii="Times New Roman" w:hAnsi="Times New Roman" w:cs="Times New Roman"/>
          <w:sz w:val="28"/>
          <w:szCs w:val="28"/>
          <w:lang w:val="bg-BG"/>
        </w:rPr>
        <w:t>“</w:t>
      </w:r>
      <w:r w:rsidR="00520001" w:rsidRPr="006C4B61">
        <w:rPr>
          <w:rFonts w:ascii="Times New Roman" w:hAnsi="Times New Roman" w:cs="Times New Roman"/>
          <w:sz w:val="28"/>
          <w:szCs w:val="28"/>
          <w:lang w:val="bg-BG"/>
        </w:rPr>
        <w:t xml:space="preserve">. </w:t>
      </w:r>
    </w:p>
    <w:p w:rsidR="00855DAB" w:rsidRPr="006C4B61" w:rsidRDefault="00520001"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О</w:t>
      </w:r>
      <w:r w:rsidR="0095039C" w:rsidRPr="006C4B61">
        <w:rPr>
          <w:rFonts w:ascii="Times New Roman" w:hAnsi="Times New Roman" w:cs="Times New Roman"/>
          <w:sz w:val="28"/>
          <w:szCs w:val="28"/>
          <w:lang w:val="bg-BG"/>
        </w:rPr>
        <w:t xml:space="preserve">чевидно </w:t>
      </w:r>
      <w:r w:rsidRPr="006C4B61">
        <w:rPr>
          <w:rFonts w:ascii="Times New Roman" w:hAnsi="Times New Roman" w:cs="Times New Roman"/>
          <w:sz w:val="28"/>
          <w:szCs w:val="28"/>
          <w:lang w:val="bg-BG"/>
        </w:rPr>
        <w:t xml:space="preserve">е, че съдът, който е длъжен да прекрати производството, не може да </w:t>
      </w:r>
      <w:r w:rsidR="00661421" w:rsidRPr="006C4B61">
        <w:rPr>
          <w:rFonts w:ascii="Times New Roman" w:hAnsi="Times New Roman" w:cs="Times New Roman"/>
          <w:sz w:val="28"/>
          <w:szCs w:val="28"/>
          <w:lang w:val="bg-BG"/>
        </w:rPr>
        <w:t xml:space="preserve">разглежда делото. Той не може и да наказва, защото </w:t>
      </w:r>
      <w:r w:rsidRPr="006C4B61">
        <w:rPr>
          <w:rFonts w:ascii="Times New Roman" w:hAnsi="Times New Roman" w:cs="Times New Roman"/>
          <w:sz w:val="28"/>
          <w:szCs w:val="28"/>
          <w:lang w:val="bg-BG"/>
        </w:rPr>
        <w:t xml:space="preserve">налагането на наказание </w:t>
      </w:r>
      <w:r w:rsidR="00661421" w:rsidRPr="006C4B61">
        <w:rPr>
          <w:rFonts w:ascii="Times New Roman" w:hAnsi="Times New Roman" w:cs="Times New Roman"/>
          <w:sz w:val="28"/>
          <w:szCs w:val="28"/>
          <w:lang w:val="bg-BG"/>
        </w:rPr>
        <w:t xml:space="preserve">става с крайния процесуален акт. </w:t>
      </w:r>
      <w:r w:rsidR="00497504" w:rsidRPr="006C4B61">
        <w:rPr>
          <w:rFonts w:ascii="Times New Roman" w:hAnsi="Times New Roman" w:cs="Times New Roman"/>
          <w:sz w:val="28"/>
          <w:szCs w:val="28"/>
          <w:lang w:val="bg-BG"/>
        </w:rPr>
        <w:t xml:space="preserve"> </w:t>
      </w:r>
      <w:r w:rsidR="00D178F1" w:rsidRPr="006C4B61">
        <w:rPr>
          <w:rFonts w:ascii="Times New Roman" w:hAnsi="Times New Roman" w:cs="Times New Roman"/>
          <w:sz w:val="28"/>
          <w:szCs w:val="28"/>
          <w:lang w:val="bg-BG"/>
        </w:rPr>
        <w:t xml:space="preserve"> </w:t>
      </w:r>
      <w:r w:rsidR="00F02441" w:rsidRPr="006C4B61">
        <w:rPr>
          <w:rFonts w:ascii="Times New Roman" w:hAnsi="Times New Roman" w:cs="Times New Roman"/>
          <w:sz w:val="28"/>
          <w:szCs w:val="28"/>
          <w:lang w:val="bg-BG"/>
        </w:rPr>
        <w:t xml:space="preserve"> </w:t>
      </w:r>
    </w:p>
    <w:p w:rsidR="00CA0206" w:rsidRPr="006C4B61" w:rsidRDefault="004A695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В правовата държава държавните органи действат всякога </w:t>
      </w:r>
      <w:r w:rsidR="00CA0206" w:rsidRPr="006C4B61">
        <w:rPr>
          <w:rFonts w:ascii="Times New Roman" w:hAnsi="Times New Roman" w:cs="Times New Roman"/>
          <w:sz w:val="28"/>
          <w:szCs w:val="28"/>
          <w:lang w:val="bg-BG"/>
        </w:rPr>
        <w:t xml:space="preserve">само </w:t>
      </w:r>
      <w:r w:rsidRPr="006C4B61">
        <w:rPr>
          <w:rFonts w:ascii="Times New Roman" w:hAnsi="Times New Roman" w:cs="Times New Roman"/>
          <w:sz w:val="28"/>
          <w:szCs w:val="28"/>
          <w:lang w:val="bg-BG"/>
        </w:rPr>
        <w:t xml:space="preserve">в кръга на </w:t>
      </w:r>
      <w:r w:rsidR="00CA0206" w:rsidRPr="006C4B61">
        <w:rPr>
          <w:rFonts w:ascii="Times New Roman" w:hAnsi="Times New Roman" w:cs="Times New Roman"/>
          <w:sz w:val="28"/>
          <w:szCs w:val="28"/>
          <w:lang w:val="bg-BG"/>
        </w:rPr>
        <w:t xml:space="preserve">установената им от Конституцията и закона компетентност. Те разполагат с правомощия, които трябва да са ясни, за да се изпълнява правилно законът. </w:t>
      </w:r>
    </w:p>
    <w:p w:rsidR="00EB5C76" w:rsidRPr="006C4B61" w:rsidRDefault="000A2CFB"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Висшият адвокатски съвет споделя разбирането на Конституционния съд, че не всякога противоречията в законодателната уредба и нейното тълкуване са достатъчни, за да се установи </w:t>
      </w:r>
      <w:proofErr w:type="spellStart"/>
      <w:r w:rsidRPr="006C4B61">
        <w:rPr>
          <w:rFonts w:ascii="Times New Roman" w:hAnsi="Times New Roman" w:cs="Times New Roman"/>
          <w:sz w:val="28"/>
          <w:szCs w:val="28"/>
          <w:lang w:val="bg-BG"/>
        </w:rPr>
        <w:t>противоконституционност</w:t>
      </w:r>
      <w:proofErr w:type="spellEnd"/>
      <w:r w:rsidRPr="006C4B61">
        <w:rPr>
          <w:rFonts w:ascii="Times New Roman" w:hAnsi="Times New Roman" w:cs="Times New Roman"/>
          <w:sz w:val="28"/>
          <w:szCs w:val="28"/>
          <w:lang w:val="bg-BG"/>
        </w:rPr>
        <w:t xml:space="preserve"> на уредбата (</w:t>
      </w:r>
      <w:r w:rsidRPr="00714C16">
        <w:rPr>
          <w:rFonts w:ascii="Times New Roman" w:hAnsi="Times New Roman" w:cs="Times New Roman"/>
          <w:b/>
          <w:sz w:val="28"/>
          <w:szCs w:val="28"/>
          <w:lang w:val="bg-BG"/>
        </w:rPr>
        <w:t xml:space="preserve">Решение </w:t>
      </w:r>
      <w:r w:rsidR="00AE2733" w:rsidRPr="00714C16">
        <w:rPr>
          <w:rFonts w:ascii="Times New Roman" w:hAnsi="Times New Roman" w:cs="Times New Roman"/>
          <w:b/>
          <w:sz w:val="28"/>
          <w:szCs w:val="28"/>
          <w:lang w:val="bg-BG"/>
        </w:rPr>
        <w:t xml:space="preserve">№ 2/23.05.2013 г. по к. д. № 1/2013 г., Решение № 1/27.01.2005 г. </w:t>
      </w:r>
      <w:r w:rsidR="008B7038" w:rsidRPr="00714C16">
        <w:rPr>
          <w:rFonts w:ascii="Times New Roman" w:hAnsi="Times New Roman" w:cs="Times New Roman"/>
          <w:b/>
          <w:sz w:val="28"/>
          <w:szCs w:val="28"/>
          <w:lang w:val="bg-BG"/>
        </w:rPr>
        <w:t xml:space="preserve">по к. д. № 8/2004 г. </w:t>
      </w:r>
      <w:r w:rsidR="00AE2733" w:rsidRPr="00714C16">
        <w:rPr>
          <w:rFonts w:ascii="Times New Roman" w:hAnsi="Times New Roman" w:cs="Times New Roman"/>
          <w:b/>
          <w:sz w:val="28"/>
          <w:szCs w:val="28"/>
          <w:lang w:val="bg-BG"/>
        </w:rPr>
        <w:t>и др.</w:t>
      </w:r>
      <w:r w:rsidR="008B7038" w:rsidRPr="006C4B61">
        <w:rPr>
          <w:rFonts w:ascii="Times New Roman" w:hAnsi="Times New Roman" w:cs="Times New Roman"/>
          <w:sz w:val="28"/>
          <w:szCs w:val="28"/>
          <w:lang w:val="bg-BG"/>
        </w:rPr>
        <w:t>)</w:t>
      </w:r>
      <w:r w:rsidR="00AE2733" w:rsidRPr="006C4B61">
        <w:rPr>
          <w:rFonts w:ascii="Times New Roman" w:hAnsi="Times New Roman" w:cs="Times New Roman"/>
          <w:sz w:val="28"/>
          <w:szCs w:val="28"/>
          <w:lang w:val="bg-BG"/>
        </w:rPr>
        <w:t xml:space="preserve"> </w:t>
      </w:r>
      <w:r w:rsidR="008B7038" w:rsidRPr="006C4B61">
        <w:rPr>
          <w:rFonts w:ascii="Times New Roman" w:hAnsi="Times New Roman" w:cs="Times New Roman"/>
          <w:sz w:val="28"/>
          <w:szCs w:val="28"/>
          <w:lang w:val="bg-BG"/>
        </w:rPr>
        <w:t>Когато обаче се касае до взаимно изключващи се правомощия на държавните органи, това подравя правовата държава, защото накърнява принцип</w:t>
      </w:r>
      <w:r w:rsidR="00EB5C76" w:rsidRPr="006C4B61">
        <w:rPr>
          <w:rFonts w:ascii="Times New Roman" w:hAnsi="Times New Roman" w:cs="Times New Roman"/>
          <w:sz w:val="28"/>
          <w:szCs w:val="28"/>
          <w:lang w:val="bg-BG"/>
        </w:rPr>
        <w:t>а</w:t>
      </w:r>
      <w:r w:rsidR="008B7038" w:rsidRPr="006C4B61">
        <w:rPr>
          <w:rFonts w:ascii="Times New Roman" w:hAnsi="Times New Roman" w:cs="Times New Roman"/>
          <w:sz w:val="28"/>
          <w:szCs w:val="28"/>
          <w:lang w:val="bg-BG"/>
        </w:rPr>
        <w:t xml:space="preserve"> на законността, на който се изгражда държавата. Накърнява се грубо и равенството на гражданите пред закона</w:t>
      </w:r>
      <w:r w:rsidR="00120183" w:rsidRPr="006C4B61">
        <w:rPr>
          <w:rFonts w:ascii="Times New Roman" w:hAnsi="Times New Roman" w:cs="Times New Roman"/>
          <w:sz w:val="28"/>
          <w:szCs w:val="28"/>
          <w:lang w:val="bg-BG"/>
        </w:rPr>
        <w:t xml:space="preserve"> (чл. 6, ал. 2 от Конституцията), което включва еднаквото третиране на гражданите от държавните органи и прилагането по отношение на тях на едни и същи ясни и </w:t>
      </w:r>
      <w:proofErr w:type="spellStart"/>
      <w:r w:rsidR="00120183" w:rsidRPr="006C4B61">
        <w:rPr>
          <w:rFonts w:ascii="Times New Roman" w:hAnsi="Times New Roman" w:cs="Times New Roman"/>
          <w:sz w:val="28"/>
          <w:szCs w:val="28"/>
          <w:lang w:val="bg-BG"/>
        </w:rPr>
        <w:t>безпротиворечиви</w:t>
      </w:r>
      <w:proofErr w:type="spellEnd"/>
      <w:r w:rsidR="00120183" w:rsidRPr="006C4B61">
        <w:rPr>
          <w:rFonts w:ascii="Times New Roman" w:hAnsi="Times New Roman" w:cs="Times New Roman"/>
          <w:sz w:val="28"/>
          <w:szCs w:val="28"/>
          <w:lang w:val="bg-BG"/>
        </w:rPr>
        <w:t xml:space="preserve"> правила. </w:t>
      </w:r>
      <w:r w:rsidR="006C4B1A" w:rsidRPr="006C4B61">
        <w:rPr>
          <w:rFonts w:ascii="Times New Roman" w:hAnsi="Times New Roman" w:cs="Times New Roman"/>
          <w:sz w:val="28"/>
          <w:szCs w:val="28"/>
          <w:lang w:val="bg-BG"/>
        </w:rPr>
        <w:t>Ако прокурорът или първоинстанционният съд прекрати наказателното производство, по отношение на гражданина ще се прилагат правилата на ЗАНН, ако не го прекрати – правилата на НПК.</w:t>
      </w:r>
      <w:r w:rsidR="008B7038" w:rsidRPr="006C4B61">
        <w:rPr>
          <w:rFonts w:ascii="Times New Roman" w:hAnsi="Times New Roman" w:cs="Times New Roman"/>
          <w:sz w:val="28"/>
          <w:szCs w:val="28"/>
          <w:lang w:val="bg-BG"/>
        </w:rPr>
        <w:t xml:space="preserve"> </w:t>
      </w:r>
      <w:r w:rsidR="006C4B1A" w:rsidRPr="006C4B61">
        <w:rPr>
          <w:rFonts w:ascii="Times New Roman" w:hAnsi="Times New Roman" w:cs="Times New Roman"/>
          <w:sz w:val="28"/>
          <w:szCs w:val="28"/>
          <w:lang w:val="bg-BG"/>
        </w:rPr>
        <w:t xml:space="preserve">В този смисъл неизпълнението на задълженията от страна на прокурора и </w:t>
      </w:r>
      <w:r w:rsidR="005D4547" w:rsidRPr="006C4B61">
        <w:rPr>
          <w:rFonts w:ascii="Times New Roman" w:hAnsi="Times New Roman" w:cs="Times New Roman"/>
          <w:sz w:val="28"/>
          <w:szCs w:val="28"/>
          <w:lang w:val="bg-BG"/>
        </w:rPr>
        <w:t xml:space="preserve">първоинстанционния съд води до злепоставяне на гражданина. </w:t>
      </w:r>
      <w:r w:rsidR="00120183" w:rsidRPr="006C4B61">
        <w:rPr>
          <w:rFonts w:ascii="Times New Roman" w:hAnsi="Times New Roman" w:cs="Times New Roman"/>
          <w:sz w:val="28"/>
          <w:szCs w:val="28"/>
          <w:lang w:val="bg-BG"/>
        </w:rPr>
        <w:t xml:space="preserve">Когато държавните органи имат взаимно </w:t>
      </w:r>
      <w:r w:rsidR="00120183" w:rsidRPr="006C4B61">
        <w:rPr>
          <w:rFonts w:ascii="Times New Roman" w:hAnsi="Times New Roman" w:cs="Times New Roman"/>
          <w:sz w:val="28"/>
          <w:szCs w:val="28"/>
          <w:lang w:val="bg-BG"/>
        </w:rPr>
        <w:lastRenderedPageBreak/>
        <w:t xml:space="preserve">изключващи се правомощия, се касае до </w:t>
      </w:r>
      <w:r w:rsidR="00915477" w:rsidRPr="006C4B61">
        <w:rPr>
          <w:rFonts w:ascii="Times New Roman" w:hAnsi="Times New Roman" w:cs="Times New Roman"/>
          <w:sz w:val="28"/>
          <w:szCs w:val="28"/>
          <w:lang w:val="bg-BG"/>
        </w:rPr>
        <w:t>„нетърпимо противоречие между законовите норми, с което се нарушава конституционният принцип на правовата държава</w:t>
      </w:r>
      <w:r w:rsidR="00EB5C76" w:rsidRPr="006C4B61">
        <w:rPr>
          <w:rFonts w:ascii="Times New Roman" w:hAnsi="Times New Roman" w:cs="Times New Roman"/>
          <w:sz w:val="28"/>
          <w:szCs w:val="28"/>
          <w:lang w:val="bg-BG"/>
        </w:rPr>
        <w:t xml:space="preserve">“ </w:t>
      </w:r>
      <w:r w:rsidR="00915477" w:rsidRPr="006C4B61">
        <w:rPr>
          <w:rFonts w:ascii="Times New Roman" w:hAnsi="Times New Roman" w:cs="Times New Roman"/>
          <w:sz w:val="28"/>
          <w:szCs w:val="28"/>
          <w:lang w:val="bg-BG"/>
        </w:rPr>
        <w:t xml:space="preserve">(Вж. в този смисъл </w:t>
      </w:r>
      <w:r w:rsidR="00915477" w:rsidRPr="00714C16">
        <w:rPr>
          <w:rFonts w:ascii="Times New Roman" w:hAnsi="Times New Roman" w:cs="Times New Roman"/>
          <w:b/>
          <w:sz w:val="28"/>
          <w:szCs w:val="28"/>
          <w:lang w:val="bg-BG"/>
        </w:rPr>
        <w:t>Решение № 1/27.01.2005 г. по к. д. № 8/2004 г.</w:t>
      </w:r>
      <w:r w:rsidR="00915477" w:rsidRPr="006C4B61">
        <w:rPr>
          <w:rFonts w:ascii="Times New Roman" w:hAnsi="Times New Roman" w:cs="Times New Roman"/>
          <w:sz w:val="28"/>
          <w:szCs w:val="28"/>
          <w:lang w:val="bg-BG"/>
        </w:rPr>
        <w:t>)</w:t>
      </w:r>
      <w:r w:rsidR="004D4FCF" w:rsidRPr="006C4B61">
        <w:rPr>
          <w:rFonts w:ascii="Times New Roman" w:hAnsi="Times New Roman" w:cs="Times New Roman"/>
          <w:sz w:val="28"/>
          <w:szCs w:val="28"/>
          <w:lang w:val="bg-BG"/>
        </w:rPr>
        <w:t>.</w:t>
      </w:r>
      <w:r w:rsidR="00915477" w:rsidRPr="006C4B61">
        <w:rPr>
          <w:rFonts w:ascii="Times New Roman" w:hAnsi="Times New Roman" w:cs="Times New Roman"/>
          <w:sz w:val="28"/>
          <w:szCs w:val="28"/>
          <w:lang w:val="bg-BG"/>
        </w:rPr>
        <w:t xml:space="preserve"> </w:t>
      </w:r>
    </w:p>
    <w:p w:rsidR="00B7159F" w:rsidRDefault="00B87688" w:rsidP="00647941">
      <w:pPr>
        <w:spacing w:after="0" w:line="240" w:lineRule="auto"/>
        <w:ind w:firstLine="720"/>
        <w:jc w:val="both"/>
        <w:rPr>
          <w:rFonts w:ascii="Times New Roman" w:hAnsi="Times New Roman" w:cs="Times New Roman"/>
          <w:i/>
          <w:sz w:val="28"/>
          <w:szCs w:val="28"/>
          <w:lang w:val="bg-BG"/>
        </w:rPr>
      </w:pPr>
      <w:r>
        <w:rPr>
          <w:rFonts w:ascii="Times New Roman" w:hAnsi="Times New Roman" w:cs="Times New Roman"/>
          <w:sz w:val="28"/>
          <w:szCs w:val="28"/>
          <w:lang w:val="bg-BG"/>
        </w:rPr>
        <w:t>2</w:t>
      </w:r>
      <w:r w:rsidR="00190BF4" w:rsidRPr="006C4B61">
        <w:rPr>
          <w:rFonts w:ascii="Times New Roman" w:hAnsi="Times New Roman" w:cs="Times New Roman"/>
          <w:sz w:val="28"/>
          <w:szCs w:val="28"/>
          <w:lang w:val="bg-BG"/>
        </w:rPr>
        <w:t xml:space="preserve">. </w:t>
      </w:r>
      <w:r w:rsidR="00190BF4" w:rsidRPr="00B87688">
        <w:rPr>
          <w:rFonts w:ascii="Times New Roman" w:hAnsi="Times New Roman" w:cs="Times New Roman"/>
          <w:b/>
          <w:sz w:val="28"/>
          <w:szCs w:val="28"/>
          <w:lang w:val="bg-BG"/>
        </w:rPr>
        <w:t>В чл. 301 НПК алинея 4 гласи:</w:t>
      </w:r>
      <w:r w:rsidR="00190BF4" w:rsidRPr="006C4B61">
        <w:rPr>
          <w:rFonts w:ascii="Times New Roman" w:hAnsi="Times New Roman" w:cs="Times New Roman"/>
          <w:b/>
          <w:sz w:val="28"/>
          <w:szCs w:val="28"/>
          <w:lang w:val="bg-BG"/>
        </w:rPr>
        <w:t xml:space="preserve"> </w:t>
      </w:r>
      <w:r w:rsidR="00190BF4" w:rsidRPr="00B87688">
        <w:rPr>
          <w:rFonts w:ascii="Times New Roman" w:hAnsi="Times New Roman" w:cs="Times New Roman"/>
          <w:sz w:val="28"/>
          <w:szCs w:val="28"/>
          <w:lang w:val="bg-BG"/>
        </w:rPr>
        <w:t xml:space="preserve">„При решаване на въпроса по ал. 1, т. 2 съдът се произнася и дали извършеното деяние съставлява административно нарушение.“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b/>
          <w:sz w:val="28"/>
          <w:szCs w:val="28"/>
          <w:lang w:val="bg-BG"/>
        </w:rPr>
        <w:t xml:space="preserve">В чл. 305 НПК алинея 6 гласи: </w:t>
      </w:r>
      <w:r w:rsidRPr="00713B8B">
        <w:rPr>
          <w:rFonts w:ascii="Times New Roman" w:hAnsi="Times New Roman" w:cs="Times New Roman"/>
          <w:sz w:val="28"/>
          <w:szCs w:val="28"/>
          <w:lang w:val="bg-BG"/>
        </w:rPr>
        <w:t>„В случаите по чл. 301 ал. 4 НПК съдът признава подсъдимия за невинен и му налага административно наказание, когато извършеното деяние се наказва по административен ред в предвидените в особената част на НК случаи или когато съставлява административно нарушение, предвидено в закон или указ.“</w:t>
      </w:r>
    </w:p>
    <w:p w:rsidR="00190BF4" w:rsidRPr="006C4B61" w:rsidRDefault="004B7AF3" w:rsidP="00647941">
      <w:pPr>
        <w:spacing w:after="0"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w:t>
      </w:r>
      <w:r w:rsidR="00AC4103">
        <w:rPr>
          <w:rFonts w:ascii="Times New Roman" w:hAnsi="Times New Roman" w:cs="Times New Roman"/>
          <w:sz w:val="28"/>
          <w:szCs w:val="28"/>
          <w:lang w:val="bg-BG"/>
        </w:rPr>
        <w:t xml:space="preserve">Аналогичните правомощия </w:t>
      </w:r>
      <w:r>
        <w:rPr>
          <w:rFonts w:ascii="Times New Roman" w:hAnsi="Times New Roman" w:cs="Times New Roman"/>
          <w:sz w:val="28"/>
          <w:szCs w:val="28"/>
          <w:lang w:val="bg-BG"/>
        </w:rPr>
        <w:t>на въззивната, касационната инстанция и на извънредната инстанция по възобновяване на делото, ще бъдат разгледани по-долу.)</w:t>
      </w:r>
    </w:p>
    <w:p w:rsidR="004B7AF3" w:rsidRDefault="00190BF4" w:rsidP="00647941">
      <w:pPr>
        <w:spacing w:after="0" w:line="240" w:lineRule="auto"/>
        <w:ind w:firstLine="720"/>
        <w:jc w:val="both"/>
        <w:rPr>
          <w:rFonts w:ascii="Times New Roman" w:hAnsi="Times New Roman" w:cs="Times New Roman"/>
          <w:b/>
          <w:sz w:val="28"/>
          <w:szCs w:val="28"/>
          <w:lang w:val="bg-BG"/>
        </w:rPr>
      </w:pPr>
      <w:r w:rsidRPr="006C4B61">
        <w:rPr>
          <w:rFonts w:ascii="Times New Roman" w:hAnsi="Times New Roman" w:cs="Times New Roman"/>
          <w:sz w:val="28"/>
          <w:szCs w:val="28"/>
          <w:lang w:val="bg-BG"/>
        </w:rPr>
        <w:t>Разпоредбите на чл</w:t>
      </w:r>
      <w:r w:rsidR="00AE3ABA" w:rsidRPr="006C4B61">
        <w:rPr>
          <w:rFonts w:ascii="Times New Roman" w:hAnsi="Times New Roman" w:cs="Times New Roman"/>
          <w:sz w:val="28"/>
          <w:szCs w:val="28"/>
          <w:lang w:val="bg-BG"/>
        </w:rPr>
        <w:t xml:space="preserve">. 301, ал. 4 и чл. 305, ал. 6 </w:t>
      </w:r>
      <w:r w:rsidR="00B7159F">
        <w:rPr>
          <w:rFonts w:ascii="Times New Roman" w:hAnsi="Times New Roman" w:cs="Times New Roman"/>
          <w:sz w:val="28"/>
          <w:szCs w:val="28"/>
          <w:lang w:val="bg-BG"/>
        </w:rPr>
        <w:t xml:space="preserve">НПК </w:t>
      </w:r>
      <w:r w:rsidR="00AE3ABA" w:rsidRPr="006C4B61">
        <w:rPr>
          <w:rFonts w:ascii="Times New Roman" w:hAnsi="Times New Roman" w:cs="Times New Roman"/>
          <w:sz w:val="28"/>
          <w:szCs w:val="28"/>
          <w:lang w:val="bg-BG"/>
        </w:rPr>
        <w:t>противоречат на п</w:t>
      </w:r>
      <w:r w:rsidRPr="006C4B61">
        <w:rPr>
          <w:rFonts w:ascii="Times New Roman" w:hAnsi="Times New Roman" w:cs="Times New Roman"/>
          <w:sz w:val="28"/>
          <w:szCs w:val="28"/>
          <w:lang w:val="bg-BG"/>
        </w:rPr>
        <w:t>ринцип</w:t>
      </w:r>
      <w:r w:rsidR="00713B8B">
        <w:rPr>
          <w:rFonts w:ascii="Times New Roman" w:hAnsi="Times New Roman" w:cs="Times New Roman"/>
          <w:sz w:val="28"/>
          <w:szCs w:val="28"/>
          <w:lang w:val="bg-BG"/>
        </w:rPr>
        <w:t>ите</w:t>
      </w:r>
      <w:r w:rsidRPr="006C4B61">
        <w:rPr>
          <w:rFonts w:ascii="Times New Roman" w:hAnsi="Times New Roman" w:cs="Times New Roman"/>
          <w:sz w:val="28"/>
          <w:szCs w:val="28"/>
          <w:lang w:val="bg-BG"/>
        </w:rPr>
        <w:t xml:space="preserve"> на правовата държава и на правото на гражданите на защита и създават условия за съдебен произвол. </w:t>
      </w:r>
      <w:r w:rsidR="004D4FCF" w:rsidRPr="006C4B61">
        <w:rPr>
          <w:rFonts w:ascii="Times New Roman" w:hAnsi="Times New Roman" w:cs="Times New Roman"/>
          <w:b/>
          <w:sz w:val="28"/>
          <w:szCs w:val="28"/>
          <w:lang w:val="bg-BG"/>
        </w:rPr>
        <w:t>Това е така, защото те създават паралелен ред за административно наказване</w:t>
      </w:r>
      <w:r w:rsidR="00506D93" w:rsidRPr="006C4B61">
        <w:rPr>
          <w:rFonts w:ascii="Times New Roman" w:hAnsi="Times New Roman" w:cs="Times New Roman"/>
          <w:b/>
          <w:sz w:val="28"/>
          <w:szCs w:val="28"/>
          <w:lang w:val="bg-BG"/>
        </w:rPr>
        <w:t xml:space="preserve"> в наказателния процес, </w:t>
      </w:r>
      <w:r w:rsidR="00190547" w:rsidRPr="006C4B61">
        <w:rPr>
          <w:rFonts w:ascii="Times New Roman" w:hAnsi="Times New Roman" w:cs="Times New Roman"/>
          <w:b/>
          <w:sz w:val="28"/>
          <w:szCs w:val="28"/>
          <w:lang w:val="bg-BG"/>
        </w:rPr>
        <w:t xml:space="preserve">който </w:t>
      </w:r>
      <w:r w:rsidR="004B7AF3">
        <w:rPr>
          <w:rFonts w:ascii="Times New Roman" w:hAnsi="Times New Roman" w:cs="Times New Roman"/>
          <w:b/>
          <w:sz w:val="28"/>
          <w:szCs w:val="28"/>
          <w:lang w:val="bg-BG"/>
        </w:rPr>
        <w:t xml:space="preserve">изцяло </w:t>
      </w:r>
      <w:r w:rsidR="00190547" w:rsidRPr="006C4B61">
        <w:rPr>
          <w:rFonts w:ascii="Times New Roman" w:hAnsi="Times New Roman" w:cs="Times New Roman"/>
          <w:b/>
          <w:sz w:val="28"/>
          <w:szCs w:val="28"/>
          <w:lang w:val="bg-BG"/>
        </w:rPr>
        <w:t xml:space="preserve">противоречи на </w:t>
      </w:r>
      <w:r w:rsidR="004B7AF3" w:rsidRPr="006C4B61">
        <w:rPr>
          <w:rFonts w:ascii="Times New Roman" w:hAnsi="Times New Roman" w:cs="Times New Roman"/>
          <w:b/>
          <w:sz w:val="28"/>
          <w:szCs w:val="28"/>
          <w:lang w:val="bg-BG"/>
        </w:rPr>
        <w:t xml:space="preserve">съществуващия </w:t>
      </w:r>
      <w:r w:rsidR="00190547" w:rsidRPr="006C4B61">
        <w:rPr>
          <w:rFonts w:ascii="Times New Roman" w:hAnsi="Times New Roman" w:cs="Times New Roman"/>
          <w:b/>
          <w:sz w:val="28"/>
          <w:szCs w:val="28"/>
          <w:lang w:val="bg-BG"/>
        </w:rPr>
        <w:t>ред</w:t>
      </w:r>
      <w:r w:rsidR="004B7AF3" w:rsidRPr="006C4B61">
        <w:rPr>
          <w:rFonts w:ascii="Times New Roman" w:hAnsi="Times New Roman" w:cs="Times New Roman"/>
          <w:b/>
          <w:sz w:val="28"/>
          <w:szCs w:val="28"/>
          <w:lang w:val="bg-BG"/>
        </w:rPr>
        <w:t xml:space="preserve"> по </w:t>
      </w:r>
      <w:r w:rsidR="00190547" w:rsidRPr="006C4B61">
        <w:rPr>
          <w:rFonts w:ascii="Times New Roman" w:hAnsi="Times New Roman" w:cs="Times New Roman"/>
          <w:b/>
          <w:sz w:val="28"/>
          <w:szCs w:val="28"/>
          <w:lang w:val="bg-BG"/>
        </w:rPr>
        <w:t xml:space="preserve">Наказателния кодекс. </w:t>
      </w:r>
    </w:p>
    <w:p w:rsidR="001F19A0" w:rsidRPr="00713B8B" w:rsidRDefault="004B7AF3" w:rsidP="00647941">
      <w:pPr>
        <w:spacing w:after="0" w:line="240" w:lineRule="auto"/>
        <w:ind w:firstLine="720"/>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Оспорваните </w:t>
      </w:r>
      <w:r w:rsidR="00190BF4" w:rsidRPr="006C4B61">
        <w:rPr>
          <w:rFonts w:ascii="Times New Roman" w:hAnsi="Times New Roman" w:cs="Times New Roman"/>
          <w:b/>
          <w:sz w:val="28"/>
          <w:szCs w:val="28"/>
          <w:lang w:val="bg-BG"/>
        </w:rPr>
        <w:t xml:space="preserve">разпоредби противоречат на чл. 424б НК, според който </w:t>
      </w:r>
      <w:r w:rsidR="00190BF4" w:rsidRPr="00713B8B">
        <w:rPr>
          <w:rFonts w:ascii="Times New Roman" w:hAnsi="Times New Roman" w:cs="Times New Roman"/>
          <w:b/>
          <w:sz w:val="28"/>
          <w:szCs w:val="28"/>
          <w:lang w:val="bg-BG"/>
        </w:rPr>
        <w:t xml:space="preserve">за деянията по чл. 135, ал. 5, чл. 218б, чл. 225б, ал. 3, </w:t>
      </w:r>
    </w:p>
    <w:p w:rsidR="00190BF4" w:rsidRPr="006C4B61" w:rsidRDefault="00190BF4" w:rsidP="00647941">
      <w:pPr>
        <w:spacing w:after="0" w:line="240" w:lineRule="auto"/>
        <w:jc w:val="both"/>
        <w:rPr>
          <w:rFonts w:ascii="Times New Roman" w:hAnsi="Times New Roman" w:cs="Times New Roman"/>
          <w:b/>
          <w:sz w:val="28"/>
          <w:szCs w:val="28"/>
          <w:lang w:val="bg-BG"/>
        </w:rPr>
      </w:pPr>
      <w:r w:rsidRPr="00713B8B">
        <w:rPr>
          <w:rFonts w:ascii="Times New Roman" w:hAnsi="Times New Roman" w:cs="Times New Roman"/>
          <w:b/>
          <w:sz w:val="28"/>
          <w:szCs w:val="28"/>
          <w:lang w:val="bg-BG"/>
        </w:rPr>
        <w:t>чл. 228, ал. 3, чл. 231, ал. 2, чл. 232, ал. 3, чл. 242, ал. 6, чл. 352а, ал. 5 и чл. 353, ал. 4 се прилагат разпоредбите на Закона за административните нарушения и наказания.</w:t>
      </w:r>
      <w:r w:rsidRPr="006C4B61">
        <w:rPr>
          <w:rFonts w:ascii="Times New Roman" w:hAnsi="Times New Roman" w:cs="Times New Roman"/>
          <w:b/>
          <w:sz w:val="28"/>
          <w:szCs w:val="28"/>
          <w:lang w:val="bg-BG"/>
        </w:rPr>
        <w:t xml:space="preserve"> </w:t>
      </w:r>
    </w:p>
    <w:p w:rsidR="00190BF4" w:rsidRPr="00713B8B"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Според алинея 2 </w:t>
      </w:r>
      <w:r w:rsidRPr="00713B8B">
        <w:rPr>
          <w:rFonts w:ascii="Times New Roman" w:hAnsi="Times New Roman" w:cs="Times New Roman"/>
          <w:sz w:val="28"/>
          <w:szCs w:val="28"/>
          <w:lang w:val="bg-BG"/>
        </w:rPr>
        <w:t>„наказателните постановления се издават от:</w:t>
      </w:r>
    </w:p>
    <w:p w:rsidR="00907703" w:rsidRPr="00713B8B" w:rsidRDefault="00190BF4" w:rsidP="00647941">
      <w:pPr>
        <w:spacing w:after="0" w:line="240" w:lineRule="auto"/>
        <w:ind w:firstLine="720"/>
        <w:jc w:val="both"/>
        <w:rPr>
          <w:rFonts w:ascii="Times New Roman" w:hAnsi="Times New Roman" w:cs="Times New Roman"/>
          <w:sz w:val="28"/>
          <w:szCs w:val="28"/>
          <w:lang w:val="bg-BG"/>
        </w:rPr>
      </w:pPr>
      <w:r w:rsidRPr="00713B8B">
        <w:rPr>
          <w:rFonts w:ascii="Times New Roman" w:hAnsi="Times New Roman" w:cs="Times New Roman"/>
          <w:sz w:val="28"/>
          <w:szCs w:val="28"/>
          <w:lang w:val="bg-BG"/>
        </w:rPr>
        <w:t>а) по чл. 135, ал. 5 – от министъра на здравеопазването;</w:t>
      </w:r>
      <w:r w:rsidR="00907703" w:rsidRPr="00713B8B">
        <w:rPr>
          <w:rFonts w:ascii="Times New Roman" w:hAnsi="Times New Roman" w:cs="Times New Roman"/>
          <w:sz w:val="28"/>
          <w:szCs w:val="28"/>
          <w:lang w:val="bg-BG"/>
        </w:rPr>
        <w:t xml:space="preserve"> </w:t>
      </w:r>
    </w:p>
    <w:p w:rsidR="00907703" w:rsidRPr="00713B8B" w:rsidRDefault="00190BF4" w:rsidP="00647941">
      <w:pPr>
        <w:spacing w:after="0" w:line="240" w:lineRule="auto"/>
        <w:ind w:firstLine="720"/>
        <w:jc w:val="both"/>
        <w:rPr>
          <w:rFonts w:ascii="Times New Roman" w:hAnsi="Times New Roman" w:cs="Times New Roman"/>
          <w:sz w:val="28"/>
          <w:szCs w:val="28"/>
          <w:lang w:val="bg-BG"/>
        </w:rPr>
      </w:pPr>
      <w:r w:rsidRPr="00713B8B">
        <w:rPr>
          <w:rFonts w:ascii="Times New Roman" w:hAnsi="Times New Roman" w:cs="Times New Roman"/>
          <w:sz w:val="28"/>
          <w:szCs w:val="28"/>
          <w:lang w:val="bg-BG"/>
        </w:rPr>
        <w:t>б) по чл. 225б, ал. 3 – от министъра на финансите; по чл. 228, ал. 3 и чл. 231, ал. 2 – от министъра на икономиката или от председателя на Държавната агенция за метрологичен и технически надзор;</w:t>
      </w:r>
    </w:p>
    <w:p w:rsidR="00190BF4" w:rsidRPr="00713B8B" w:rsidRDefault="00190BF4" w:rsidP="00647941">
      <w:pPr>
        <w:spacing w:after="0" w:line="240" w:lineRule="auto"/>
        <w:ind w:firstLine="720"/>
        <w:jc w:val="both"/>
        <w:rPr>
          <w:rFonts w:ascii="Times New Roman" w:hAnsi="Times New Roman" w:cs="Times New Roman"/>
          <w:sz w:val="28"/>
          <w:szCs w:val="28"/>
          <w:lang w:val="bg-BG"/>
        </w:rPr>
      </w:pPr>
      <w:r w:rsidRPr="00713B8B">
        <w:rPr>
          <w:rFonts w:ascii="Times New Roman" w:hAnsi="Times New Roman" w:cs="Times New Roman"/>
          <w:sz w:val="28"/>
          <w:szCs w:val="28"/>
          <w:lang w:val="bg-BG"/>
        </w:rPr>
        <w:t>в) по чл. 232, ал. 3 – от министъра на икономиката, от министъра на финансите или от председателя на Държавната агенция за метрологичен и технически надзор;</w:t>
      </w:r>
    </w:p>
    <w:p w:rsidR="00190BF4" w:rsidRPr="00713B8B" w:rsidRDefault="00190BF4" w:rsidP="00647941">
      <w:pPr>
        <w:spacing w:after="0" w:line="240" w:lineRule="auto"/>
        <w:ind w:firstLine="720"/>
        <w:jc w:val="both"/>
        <w:rPr>
          <w:rFonts w:ascii="Times New Roman" w:hAnsi="Times New Roman" w:cs="Times New Roman"/>
          <w:sz w:val="28"/>
          <w:szCs w:val="28"/>
          <w:lang w:val="bg-BG"/>
        </w:rPr>
      </w:pPr>
      <w:r w:rsidRPr="00713B8B">
        <w:rPr>
          <w:rFonts w:ascii="Times New Roman" w:hAnsi="Times New Roman" w:cs="Times New Roman"/>
          <w:sz w:val="28"/>
          <w:szCs w:val="28"/>
          <w:lang w:val="bg-BG"/>
        </w:rPr>
        <w:t>г) по чл. 242, ал. 6 – от министъра на финансите;</w:t>
      </w:r>
    </w:p>
    <w:p w:rsidR="00190BF4" w:rsidRPr="00713B8B" w:rsidRDefault="00190BF4" w:rsidP="00647941">
      <w:pPr>
        <w:spacing w:after="0" w:line="240" w:lineRule="auto"/>
        <w:ind w:firstLine="720"/>
        <w:jc w:val="both"/>
        <w:rPr>
          <w:rFonts w:ascii="Times New Roman" w:hAnsi="Times New Roman" w:cs="Times New Roman"/>
          <w:sz w:val="28"/>
          <w:szCs w:val="28"/>
          <w:lang w:val="bg-BG"/>
        </w:rPr>
      </w:pPr>
      <w:r w:rsidRPr="00713B8B">
        <w:rPr>
          <w:rFonts w:ascii="Times New Roman" w:hAnsi="Times New Roman" w:cs="Times New Roman"/>
          <w:sz w:val="28"/>
          <w:szCs w:val="28"/>
          <w:lang w:val="bg-BG"/>
        </w:rPr>
        <w:t>д) по чл. 352а, ал. 5 и чл. 353, ал. 4 – от министъра на околната среда и водите или от министъра на транспорта, информационните технологии и съобщенията.“</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Съгласно ал. 3 </w:t>
      </w:r>
      <w:r w:rsidRPr="00713B8B">
        <w:rPr>
          <w:rFonts w:ascii="Times New Roman" w:hAnsi="Times New Roman" w:cs="Times New Roman"/>
          <w:sz w:val="28"/>
          <w:szCs w:val="28"/>
          <w:lang w:val="bg-BG"/>
        </w:rPr>
        <w:t>„в случаите по предходните алинеи наказателните постановления могат да се издават и от определени от ръководителите на съответните ведомства длъжностни лица“.</w:t>
      </w:r>
      <w:r w:rsidRPr="006C4B61">
        <w:rPr>
          <w:rFonts w:ascii="Times New Roman" w:hAnsi="Times New Roman" w:cs="Times New Roman"/>
          <w:i/>
          <w:sz w:val="28"/>
          <w:szCs w:val="28"/>
          <w:lang w:val="bg-BG"/>
        </w:rPr>
        <w:t xml:space="preserve">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Алинея 5 предвижда, че </w:t>
      </w:r>
      <w:r w:rsidRPr="00713B8B">
        <w:rPr>
          <w:rFonts w:ascii="Times New Roman" w:hAnsi="Times New Roman" w:cs="Times New Roman"/>
          <w:sz w:val="28"/>
          <w:szCs w:val="28"/>
          <w:lang w:val="bg-BG"/>
        </w:rPr>
        <w:t>административното наказание глоба по чл. 218б се налага с наказателно постановление от кмета</w:t>
      </w:r>
      <w:r w:rsidRPr="006C4B61">
        <w:rPr>
          <w:rFonts w:ascii="Times New Roman" w:hAnsi="Times New Roman" w:cs="Times New Roman"/>
          <w:sz w:val="28"/>
          <w:szCs w:val="28"/>
          <w:lang w:val="bg-BG"/>
        </w:rPr>
        <w:t xml:space="preserve">, въз основа на материали, </w:t>
      </w:r>
      <w:r w:rsidRPr="006C4B61">
        <w:rPr>
          <w:rFonts w:ascii="Times New Roman" w:hAnsi="Times New Roman" w:cs="Times New Roman"/>
          <w:sz w:val="28"/>
          <w:szCs w:val="28"/>
          <w:lang w:val="bg-BG"/>
        </w:rPr>
        <w:lastRenderedPageBreak/>
        <w:t xml:space="preserve">изпратени му от прокурора, или на акт на администрацията на предприятието, на учреждението или от контролните органи. Когато нарушението е констатирано от органите на Министерството на вътрешните работи, наказателното постановление се издава от министъра на вътрешните работи или от упълномощено от него лице.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Алинея 6 предвижда</w:t>
      </w:r>
      <w:r w:rsidR="00647941">
        <w:rPr>
          <w:rFonts w:ascii="Times New Roman" w:hAnsi="Times New Roman" w:cs="Times New Roman"/>
          <w:sz w:val="28"/>
          <w:szCs w:val="28"/>
          <w:lang w:val="bg-BG"/>
        </w:rPr>
        <w:t>, че по отношение на военнослуже</w:t>
      </w:r>
      <w:r w:rsidRPr="006C4B61">
        <w:rPr>
          <w:rFonts w:ascii="Times New Roman" w:hAnsi="Times New Roman" w:cs="Times New Roman"/>
          <w:sz w:val="28"/>
          <w:szCs w:val="28"/>
          <w:lang w:val="bg-BG"/>
        </w:rPr>
        <w:t xml:space="preserve">щите, както и офицерите и сержантите и редовия състав от други ведомства административните наказания, предвидени в този кодекс, се налагат от съответните командири и началници, имащи право да налагат дисциплинарни наказания. В този случай жалбите срещу наказателните постановления се разглеждат от военен съд.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Съгласно алинея 8 в маловажни случаи на нарушения по чл. 225б, ал. 3, установени при извършването им, овластените контролни органи могат да налагат на място глоба от сто до триста лева по реда на чл. 39, ал. 2 от Закона за административните нарушения и наказания.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713B8B">
        <w:rPr>
          <w:rFonts w:ascii="Times New Roman" w:hAnsi="Times New Roman" w:cs="Times New Roman"/>
          <w:b/>
          <w:sz w:val="28"/>
          <w:szCs w:val="28"/>
          <w:lang w:val="bg-BG"/>
        </w:rPr>
        <w:t xml:space="preserve">Видно е, че чл. 424б </w:t>
      </w:r>
      <w:r w:rsidR="00FC63DC" w:rsidRPr="00713B8B">
        <w:rPr>
          <w:rFonts w:ascii="Times New Roman" w:hAnsi="Times New Roman" w:cs="Times New Roman"/>
          <w:b/>
          <w:sz w:val="28"/>
          <w:szCs w:val="28"/>
          <w:lang w:val="bg-BG"/>
        </w:rPr>
        <w:t xml:space="preserve">НК </w:t>
      </w:r>
      <w:r w:rsidRPr="00713B8B">
        <w:rPr>
          <w:rFonts w:ascii="Times New Roman" w:hAnsi="Times New Roman" w:cs="Times New Roman"/>
          <w:b/>
          <w:sz w:val="28"/>
          <w:szCs w:val="28"/>
          <w:lang w:val="bg-BG"/>
        </w:rPr>
        <w:t>създава специален ред за наказване на определени деяния, които Наказателният кодекс поради ниската степен на обществената им опасност определя като административни нарушения.</w:t>
      </w:r>
      <w:r w:rsidRPr="006C4B61">
        <w:rPr>
          <w:rFonts w:ascii="Times New Roman" w:hAnsi="Times New Roman" w:cs="Times New Roman"/>
          <w:sz w:val="28"/>
          <w:szCs w:val="28"/>
          <w:lang w:val="bg-BG"/>
        </w:rPr>
        <w:t xml:space="preserve"> Когато прокурорът или съдът приемат, че са налице основания за налагане на административно наказание, те прекратяват наказателното производство и изпращат материалите на компетентния орган, а издаденото от него наказателно постановление подлежи съдебен контрол.</w:t>
      </w:r>
      <w:r w:rsidR="00A070F7">
        <w:rPr>
          <w:rFonts w:ascii="Times New Roman" w:hAnsi="Times New Roman" w:cs="Times New Roman"/>
          <w:sz w:val="28"/>
          <w:szCs w:val="28"/>
          <w:lang w:val="bg-BG"/>
        </w:rPr>
        <w:t xml:space="preserve"> Съдът обаче не е </w:t>
      </w:r>
      <w:proofErr w:type="spellStart"/>
      <w:r w:rsidR="00A070F7">
        <w:rPr>
          <w:rFonts w:ascii="Times New Roman" w:hAnsi="Times New Roman" w:cs="Times New Roman"/>
          <w:sz w:val="28"/>
          <w:szCs w:val="28"/>
          <w:lang w:val="bg-BG"/>
        </w:rPr>
        <w:t>административнонаказващ</w:t>
      </w:r>
      <w:proofErr w:type="spellEnd"/>
      <w:r w:rsidR="00A070F7">
        <w:rPr>
          <w:rFonts w:ascii="Times New Roman" w:hAnsi="Times New Roman" w:cs="Times New Roman"/>
          <w:sz w:val="28"/>
          <w:szCs w:val="28"/>
          <w:lang w:val="bg-BG"/>
        </w:rPr>
        <w:t xml:space="preserve"> орган по смисъла на чл. 47, ал. 1 ЗАНН.</w:t>
      </w:r>
    </w:p>
    <w:p w:rsidR="00190BF4" w:rsidRPr="006C4B61" w:rsidRDefault="00190BF4" w:rsidP="00647941">
      <w:pPr>
        <w:spacing w:after="0" w:line="240" w:lineRule="auto"/>
        <w:ind w:firstLine="720"/>
        <w:jc w:val="both"/>
        <w:rPr>
          <w:rFonts w:ascii="Times New Roman" w:hAnsi="Times New Roman" w:cs="Times New Roman"/>
          <w:b/>
          <w:sz w:val="28"/>
          <w:szCs w:val="28"/>
          <w:lang w:val="bg-BG"/>
        </w:rPr>
      </w:pPr>
      <w:r w:rsidRPr="006C4B61">
        <w:rPr>
          <w:rFonts w:ascii="Times New Roman" w:hAnsi="Times New Roman" w:cs="Times New Roman"/>
          <w:b/>
          <w:sz w:val="28"/>
          <w:szCs w:val="28"/>
          <w:lang w:val="bg-BG"/>
        </w:rPr>
        <w:t>Разпоредбите на чл</w:t>
      </w:r>
      <w:r w:rsidR="0055606F" w:rsidRPr="006C4B61">
        <w:rPr>
          <w:rFonts w:ascii="Times New Roman" w:hAnsi="Times New Roman" w:cs="Times New Roman"/>
          <w:b/>
          <w:sz w:val="28"/>
          <w:szCs w:val="28"/>
          <w:lang w:val="bg-BG"/>
        </w:rPr>
        <w:t xml:space="preserve">. 301, ал. 4 и чл. 305, ал. 6 </w:t>
      </w:r>
      <w:r w:rsidRPr="006C4B61">
        <w:rPr>
          <w:rFonts w:ascii="Times New Roman" w:hAnsi="Times New Roman" w:cs="Times New Roman"/>
          <w:b/>
          <w:sz w:val="28"/>
          <w:szCs w:val="28"/>
          <w:lang w:val="bg-BG"/>
        </w:rPr>
        <w:t xml:space="preserve">НПК предвиждат ред за налагане на административно наказание, който изцяло противоречи на процедурата, предвидена в чл. 424б НК.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Така се накърнява равенството на гражданите пред закона, което иманентно включва правото им спрямо тях да бъдат прилагани едни и същи закони.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Дублирането на законови компетентности на държавните органи е пречка и за упражняването на правото на защита</w:t>
      </w:r>
      <w:r w:rsidRPr="006C4B61">
        <w:rPr>
          <w:rFonts w:ascii="Times New Roman" w:hAnsi="Times New Roman" w:cs="Times New Roman"/>
          <w:sz w:val="28"/>
          <w:szCs w:val="28"/>
        </w:rPr>
        <w:t xml:space="preserve"> </w:t>
      </w:r>
      <w:r w:rsidRPr="006C4B61">
        <w:rPr>
          <w:rFonts w:ascii="Times New Roman" w:hAnsi="Times New Roman" w:cs="Times New Roman"/>
          <w:sz w:val="28"/>
          <w:szCs w:val="28"/>
          <w:lang w:val="bg-BG"/>
        </w:rPr>
        <w:t>(чл. 56 от Конституцията)</w:t>
      </w:r>
      <w:r w:rsidR="009343C6"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Принципът на правовата държава изключва съществуването на няколко различни органа, които да налагат наказания за едни и същи нарушения, и наличието на няколко различни и противоречащи си процедури, по които да се упражнява защитата. Правовата държава изисква </w:t>
      </w:r>
      <w:proofErr w:type="spellStart"/>
      <w:r w:rsidRPr="006C4B61">
        <w:rPr>
          <w:rFonts w:ascii="Times New Roman" w:hAnsi="Times New Roman" w:cs="Times New Roman"/>
          <w:sz w:val="28"/>
          <w:szCs w:val="28"/>
          <w:lang w:val="bg-BG"/>
        </w:rPr>
        <w:t>законоустановеност</w:t>
      </w:r>
      <w:proofErr w:type="spellEnd"/>
      <w:r w:rsidRPr="006C4B61">
        <w:rPr>
          <w:rFonts w:ascii="Times New Roman" w:hAnsi="Times New Roman" w:cs="Times New Roman"/>
          <w:sz w:val="28"/>
          <w:szCs w:val="28"/>
          <w:lang w:val="bg-BG"/>
        </w:rPr>
        <w:t xml:space="preserve"> на престъпленията, на административните нарушения и на реда за налагане на наказанията за тях. </w:t>
      </w:r>
    </w:p>
    <w:p w:rsidR="00190BF4" w:rsidRPr="006C4B61" w:rsidRDefault="00190BF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В случая се касае до противоречиво законодателство до степен на произвол; до нетърпимо противоречие между законовите норми, с което се нарушава</w:t>
      </w:r>
      <w:r w:rsidR="00F1427E">
        <w:rPr>
          <w:rFonts w:ascii="Times New Roman" w:hAnsi="Times New Roman" w:cs="Times New Roman"/>
          <w:sz w:val="28"/>
          <w:szCs w:val="28"/>
          <w:lang w:val="bg-BG"/>
        </w:rPr>
        <w:t>т</w:t>
      </w:r>
      <w:r w:rsidRPr="006C4B61">
        <w:rPr>
          <w:rFonts w:ascii="Times New Roman" w:hAnsi="Times New Roman" w:cs="Times New Roman"/>
          <w:sz w:val="28"/>
          <w:szCs w:val="28"/>
          <w:lang w:val="bg-BG"/>
        </w:rPr>
        <w:t xml:space="preserve"> принцип</w:t>
      </w:r>
      <w:r w:rsidR="00F1427E">
        <w:rPr>
          <w:rFonts w:ascii="Times New Roman" w:hAnsi="Times New Roman" w:cs="Times New Roman"/>
          <w:sz w:val="28"/>
          <w:szCs w:val="28"/>
          <w:lang w:val="bg-BG"/>
        </w:rPr>
        <w:t>ите</w:t>
      </w:r>
      <w:r w:rsidRPr="006C4B61">
        <w:rPr>
          <w:rFonts w:ascii="Times New Roman" w:hAnsi="Times New Roman" w:cs="Times New Roman"/>
          <w:sz w:val="28"/>
          <w:szCs w:val="28"/>
          <w:lang w:val="bg-BG"/>
        </w:rPr>
        <w:t xml:space="preserve"> на правовата държава (Преамбюл, чл. 4, ал. 1 от Конституцията).</w:t>
      </w:r>
    </w:p>
    <w:p w:rsidR="00710AAD" w:rsidRPr="006C4B61" w:rsidRDefault="009343C6"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lastRenderedPageBreak/>
        <w:t xml:space="preserve">ІІІ. </w:t>
      </w:r>
      <w:r w:rsidR="00710AAD" w:rsidRPr="006C4B61">
        <w:rPr>
          <w:rFonts w:ascii="Times New Roman" w:hAnsi="Times New Roman" w:cs="Times New Roman"/>
          <w:sz w:val="28"/>
          <w:szCs w:val="28"/>
          <w:lang w:val="bg-BG"/>
        </w:rPr>
        <w:t>Съгласно чл. 246 ал. 1 НПК прокурорът съставя обвинителен акт, когато е убеден, че са събрани убедителни доказателства за разкриване на обективната истина и за повдигане на обвинение пред съда</w:t>
      </w:r>
      <w:r w:rsidR="00FF4FD0" w:rsidRPr="006C4B61">
        <w:rPr>
          <w:rFonts w:ascii="Times New Roman" w:hAnsi="Times New Roman" w:cs="Times New Roman"/>
          <w:sz w:val="28"/>
          <w:szCs w:val="28"/>
          <w:lang w:val="bg-BG"/>
        </w:rPr>
        <w:t xml:space="preserve">, няма основание за прекратяване или спиране на наказателното производство и не е допуснато съществено нарушение на процесуалните правила, което е </w:t>
      </w:r>
      <w:proofErr w:type="spellStart"/>
      <w:r w:rsidR="00FF4FD0" w:rsidRPr="006C4B61">
        <w:rPr>
          <w:rFonts w:ascii="Times New Roman" w:hAnsi="Times New Roman" w:cs="Times New Roman"/>
          <w:sz w:val="28"/>
          <w:szCs w:val="28"/>
          <w:lang w:val="bg-BG"/>
        </w:rPr>
        <w:t>отстранимо</w:t>
      </w:r>
      <w:proofErr w:type="spellEnd"/>
      <w:r w:rsidR="00710AAD" w:rsidRPr="006C4B61">
        <w:rPr>
          <w:rFonts w:ascii="Times New Roman" w:hAnsi="Times New Roman" w:cs="Times New Roman"/>
          <w:sz w:val="28"/>
          <w:szCs w:val="28"/>
          <w:lang w:val="bg-BG"/>
        </w:rPr>
        <w:t xml:space="preserve">. </w:t>
      </w:r>
    </w:p>
    <w:p w:rsidR="00FF4FD0" w:rsidRPr="006C4B61" w:rsidRDefault="00A16AEE" w:rsidP="00647941">
      <w:pPr>
        <w:spacing w:after="0" w:line="240" w:lineRule="auto"/>
        <w:ind w:firstLine="720"/>
        <w:jc w:val="both"/>
        <w:rPr>
          <w:rFonts w:ascii="Times New Roman" w:hAnsi="Times New Roman" w:cs="Times New Roman"/>
          <w:sz w:val="28"/>
          <w:szCs w:val="28"/>
        </w:rPr>
      </w:pPr>
      <w:r w:rsidRPr="00481CFD">
        <w:rPr>
          <w:rFonts w:ascii="Times New Roman" w:hAnsi="Times New Roman" w:cs="Times New Roman"/>
          <w:sz w:val="28"/>
          <w:szCs w:val="28"/>
          <w:lang w:val="bg-BG"/>
        </w:rPr>
        <w:t>Н</w:t>
      </w:r>
      <w:r w:rsidR="00FF4FD0" w:rsidRPr="006C4B61">
        <w:rPr>
          <w:rFonts w:ascii="Times New Roman" w:hAnsi="Times New Roman" w:cs="Times New Roman"/>
          <w:sz w:val="28"/>
          <w:szCs w:val="28"/>
          <w:lang w:val="bg-BG"/>
        </w:rPr>
        <w:t>а преценката на прокурора</w:t>
      </w:r>
      <w:r w:rsidR="00210578" w:rsidRPr="006C4B61">
        <w:rPr>
          <w:rFonts w:ascii="Times New Roman" w:hAnsi="Times New Roman" w:cs="Times New Roman"/>
          <w:sz w:val="28"/>
          <w:szCs w:val="28"/>
          <w:lang w:val="bg-BG"/>
        </w:rPr>
        <w:t>,</w:t>
      </w:r>
      <w:r w:rsidR="00FF4FD0" w:rsidRPr="006C4B61">
        <w:rPr>
          <w:rFonts w:ascii="Times New Roman" w:hAnsi="Times New Roman" w:cs="Times New Roman"/>
          <w:sz w:val="28"/>
          <w:szCs w:val="28"/>
          <w:lang w:val="bg-BG"/>
        </w:rPr>
        <w:t xml:space="preserve"> като орган за законност</w:t>
      </w:r>
      <w:r w:rsidR="00210578" w:rsidRPr="006C4B61">
        <w:rPr>
          <w:rFonts w:ascii="Times New Roman" w:hAnsi="Times New Roman" w:cs="Times New Roman"/>
          <w:sz w:val="28"/>
          <w:szCs w:val="28"/>
          <w:lang w:val="bg-BG"/>
        </w:rPr>
        <w:t>,</w:t>
      </w:r>
      <w:r w:rsidR="00FF4FD0" w:rsidRPr="006C4B61">
        <w:rPr>
          <w:rFonts w:ascii="Times New Roman" w:hAnsi="Times New Roman" w:cs="Times New Roman"/>
          <w:sz w:val="28"/>
          <w:szCs w:val="28"/>
          <w:lang w:val="bg-BG"/>
        </w:rPr>
        <w:t xml:space="preserve"> е предоставена решаващата функция в досъдебното производство</w:t>
      </w:r>
      <w:r w:rsidRPr="006C4B61">
        <w:rPr>
          <w:rFonts w:ascii="Times New Roman" w:hAnsi="Times New Roman" w:cs="Times New Roman"/>
          <w:sz w:val="28"/>
          <w:szCs w:val="28"/>
          <w:lang w:val="bg-BG"/>
        </w:rPr>
        <w:t xml:space="preserve">, в това число – </w:t>
      </w:r>
      <w:r w:rsidR="00FF4FD0" w:rsidRPr="006C4B61">
        <w:rPr>
          <w:rFonts w:ascii="Times New Roman" w:hAnsi="Times New Roman" w:cs="Times New Roman"/>
          <w:sz w:val="28"/>
          <w:szCs w:val="28"/>
          <w:lang w:val="bg-BG"/>
        </w:rPr>
        <w:t xml:space="preserve">преди неговото образуване на </w:t>
      </w:r>
      <w:r w:rsidR="009343C6" w:rsidRPr="006C4B61">
        <w:rPr>
          <w:rFonts w:ascii="Times New Roman" w:hAnsi="Times New Roman" w:cs="Times New Roman"/>
          <w:sz w:val="28"/>
          <w:szCs w:val="28"/>
          <w:lang w:val="bg-BG"/>
        </w:rPr>
        <w:t xml:space="preserve">основата на </w:t>
      </w:r>
      <w:r w:rsidR="00FF4FD0" w:rsidRPr="006C4B61">
        <w:rPr>
          <w:rFonts w:ascii="Times New Roman" w:hAnsi="Times New Roman" w:cs="Times New Roman"/>
          <w:sz w:val="28"/>
          <w:szCs w:val="28"/>
          <w:lang w:val="bg-BG"/>
        </w:rPr>
        <w:t xml:space="preserve">събраната информация да прецени дали са налице основания за образуване на досъдебно производство и </w:t>
      </w:r>
      <w:r w:rsidR="00EF4ABE" w:rsidRPr="006C4B61">
        <w:rPr>
          <w:rFonts w:ascii="Times New Roman" w:hAnsi="Times New Roman" w:cs="Times New Roman"/>
          <w:sz w:val="28"/>
          <w:szCs w:val="28"/>
          <w:lang w:val="bg-BG"/>
        </w:rPr>
        <w:t xml:space="preserve">за </w:t>
      </w:r>
      <w:r w:rsidR="00FF4FD0" w:rsidRPr="006C4B61">
        <w:rPr>
          <w:rFonts w:ascii="Times New Roman" w:hAnsi="Times New Roman" w:cs="Times New Roman"/>
          <w:sz w:val="28"/>
          <w:szCs w:val="28"/>
          <w:lang w:val="bg-BG"/>
        </w:rPr>
        <w:t xml:space="preserve">привличане на </w:t>
      </w:r>
      <w:r w:rsidR="00EF4ABE" w:rsidRPr="006C4B61">
        <w:rPr>
          <w:rFonts w:ascii="Times New Roman" w:hAnsi="Times New Roman" w:cs="Times New Roman"/>
          <w:sz w:val="28"/>
          <w:szCs w:val="28"/>
          <w:lang w:val="bg-BG"/>
        </w:rPr>
        <w:t>определено</w:t>
      </w:r>
      <w:r w:rsidR="00FF4FD0" w:rsidRPr="006C4B61">
        <w:rPr>
          <w:rFonts w:ascii="Times New Roman" w:hAnsi="Times New Roman" w:cs="Times New Roman"/>
          <w:sz w:val="28"/>
          <w:szCs w:val="28"/>
          <w:lang w:val="bg-BG"/>
        </w:rPr>
        <w:t xml:space="preserve"> лице към наказателна отговорност, респ. ако няма основание за привличане на </w:t>
      </w:r>
      <w:r w:rsidR="00EF4ABE" w:rsidRPr="006C4B61">
        <w:rPr>
          <w:rFonts w:ascii="Times New Roman" w:hAnsi="Times New Roman" w:cs="Times New Roman"/>
          <w:sz w:val="28"/>
          <w:szCs w:val="28"/>
          <w:lang w:val="bg-BG"/>
        </w:rPr>
        <w:t>това</w:t>
      </w:r>
      <w:r w:rsidR="00FF4FD0" w:rsidRPr="006C4B61">
        <w:rPr>
          <w:rFonts w:ascii="Times New Roman" w:hAnsi="Times New Roman" w:cs="Times New Roman"/>
          <w:sz w:val="28"/>
          <w:szCs w:val="28"/>
          <w:lang w:val="bg-BG"/>
        </w:rPr>
        <w:t xml:space="preserve"> лице към наказателна отговорност, дали извършеното от него деяние не е административно нарушение. </w:t>
      </w:r>
      <w:r w:rsidR="005C4AA1" w:rsidRPr="006C4B61">
        <w:rPr>
          <w:rFonts w:ascii="Times New Roman" w:hAnsi="Times New Roman" w:cs="Times New Roman"/>
          <w:sz w:val="28"/>
          <w:szCs w:val="28"/>
          <w:lang w:val="bg-BG"/>
        </w:rPr>
        <w:t>Във</w:t>
      </w:r>
      <w:r w:rsidR="00FF4FD0" w:rsidRPr="006C4B61">
        <w:rPr>
          <w:rFonts w:ascii="Times New Roman" w:hAnsi="Times New Roman" w:cs="Times New Roman"/>
          <w:sz w:val="28"/>
          <w:szCs w:val="28"/>
          <w:lang w:val="bg-BG"/>
        </w:rPr>
        <w:t xml:space="preserve"> втората хипотеза </w:t>
      </w:r>
      <w:r w:rsidR="00EF4ABE" w:rsidRPr="006C4B61">
        <w:rPr>
          <w:rFonts w:ascii="Times New Roman" w:hAnsi="Times New Roman" w:cs="Times New Roman"/>
          <w:sz w:val="28"/>
          <w:szCs w:val="28"/>
          <w:lang w:val="bg-BG"/>
        </w:rPr>
        <w:t xml:space="preserve">прокурорът е длъжен да откаже да образува наказателно производство или да прекрати </w:t>
      </w:r>
      <w:r w:rsidR="00FF4FD0" w:rsidRPr="006C4B61">
        <w:rPr>
          <w:rFonts w:ascii="Times New Roman" w:hAnsi="Times New Roman" w:cs="Times New Roman"/>
          <w:sz w:val="28"/>
          <w:szCs w:val="28"/>
          <w:lang w:val="bg-BG"/>
        </w:rPr>
        <w:t>вече образуваното</w:t>
      </w:r>
      <w:r w:rsidR="00EF4ABE" w:rsidRPr="006C4B61">
        <w:rPr>
          <w:rFonts w:ascii="Times New Roman" w:hAnsi="Times New Roman" w:cs="Times New Roman"/>
          <w:sz w:val="28"/>
          <w:szCs w:val="28"/>
          <w:lang w:val="bg-BG"/>
        </w:rPr>
        <w:t xml:space="preserve"> производство и да изпрати материалите </w:t>
      </w:r>
      <w:r w:rsidR="00FF4FD0" w:rsidRPr="006C4B61">
        <w:rPr>
          <w:rFonts w:ascii="Times New Roman" w:hAnsi="Times New Roman" w:cs="Times New Roman"/>
          <w:sz w:val="28"/>
          <w:szCs w:val="28"/>
          <w:lang w:val="bg-BG"/>
        </w:rPr>
        <w:t xml:space="preserve">на компетентния административен орган за ангажиране на </w:t>
      </w:r>
      <w:proofErr w:type="spellStart"/>
      <w:r w:rsidR="00FF4FD0" w:rsidRPr="006C4B61">
        <w:rPr>
          <w:rFonts w:ascii="Times New Roman" w:hAnsi="Times New Roman" w:cs="Times New Roman"/>
          <w:sz w:val="28"/>
          <w:szCs w:val="28"/>
          <w:lang w:val="bg-BG"/>
        </w:rPr>
        <w:t>административнонаказателната</w:t>
      </w:r>
      <w:proofErr w:type="spellEnd"/>
      <w:r w:rsidR="00FF4FD0" w:rsidRPr="006C4B61">
        <w:rPr>
          <w:rFonts w:ascii="Times New Roman" w:hAnsi="Times New Roman" w:cs="Times New Roman"/>
          <w:sz w:val="28"/>
          <w:szCs w:val="28"/>
          <w:lang w:val="bg-BG"/>
        </w:rPr>
        <w:t xml:space="preserve"> отговорност на дееца. По този начин се избягва възможността за водене на две паралелни наказателни производства срещу едно лице – административно</w:t>
      </w:r>
      <w:r w:rsidR="00EA0303" w:rsidRPr="006C4B61">
        <w:rPr>
          <w:rFonts w:ascii="Times New Roman" w:hAnsi="Times New Roman" w:cs="Times New Roman"/>
          <w:sz w:val="28"/>
          <w:szCs w:val="28"/>
          <w:lang w:val="bg-BG"/>
        </w:rPr>
        <w:t>-</w:t>
      </w:r>
      <w:r w:rsidR="00FF4FD0" w:rsidRPr="006C4B61">
        <w:rPr>
          <w:rFonts w:ascii="Times New Roman" w:hAnsi="Times New Roman" w:cs="Times New Roman"/>
          <w:sz w:val="28"/>
          <w:szCs w:val="28"/>
          <w:lang w:val="bg-BG"/>
        </w:rPr>
        <w:t>наказателно и наказателно</w:t>
      </w:r>
      <w:r w:rsidR="002978CA" w:rsidRPr="006C4B61">
        <w:rPr>
          <w:rFonts w:ascii="Times New Roman" w:hAnsi="Times New Roman" w:cs="Times New Roman"/>
          <w:sz w:val="28"/>
          <w:szCs w:val="28"/>
          <w:lang w:val="bg-BG"/>
        </w:rPr>
        <w:t xml:space="preserve">, а оттам и за двойното наказване на лицето при съобразяване на правилото </w:t>
      </w:r>
      <w:r w:rsidR="002978CA" w:rsidRPr="006C4B61">
        <w:rPr>
          <w:rFonts w:ascii="Times New Roman" w:hAnsi="Times New Roman" w:cs="Times New Roman"/>
          <w:i/>
          <w:sz w:val="28"/>
          <w:szCs w:val="28"/>
        </w:rPr>
        <w:t xml:space="preserve">ne </w:t>
      </w:r>
      <w:proofErr w:type="spellStart"/>
      <w:r w:rsidR="002978CA" w:rsidRPr="006C4B61">
        <w:rPr>
          <w:rFonts w:ascii="Times New Roman" w:hAnsi="Times New Roman" w:cs="Times New Roman"/>
          <w:i/>
          <w:sz w:val="28"/>
          <w:szCs w:val="28"/>
        </w:rPr>
        <w:t>bis</w:t>
      </w:r>
      <w:proofErr w:type="spellEnd"/>
      <w:r w:rsidR="002978CA" w:rsidRPr="006C4B61">
        <w:rPr>
          <w:rFonts w:ascii="Times New Roman" w:hAnsi="Times New Roman" w:cs="Times New Roman"/>
          <w:i/>
          <w:sz w:val="28"/>
          <w:szCs w:val="28"/>
        </w:rPr>
        <w:t xml:space="preserve"> in idem</w:t>
      </w:r>
      <w:r w:rsidR="002978CA" w:rsidRPr="006C4B61">
        <w:rPr>
          <w:rFonts w:ascii="Times New Roman" w:hAnsi="Times New Roman" w:cs="Times New Roman"/>
          <w:sz w:val="28"/>
          <w:szCs w:val="28"/>
        </w:rPr>
        <w:t xml:space="preserve">. </w:t>
      </w:r>
    </w:p>
    <w:p w:rsidR="00FF4FD0" w:rsidRPr="006C4B61" w:rsidRDefault="002978CA"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При извод обаче, че деянието осъществява признаците </w:t>
      </w:r>
      <w:r w:rsidR="00E6298F">
        <w:rPr>
          <w:rFonts w:ascii="Times New Roman" w:hAnsi="Times New Roman" w:cs="Times New Roman"/>
          <w:sz w:val="28"/>
          <w:szCs w:val="28"/>
          <w:lang w:val="bg-BG"/>
        </w:rPr>
        <w:t xml:space="preserve">на </w:t>
      </w:r>
      <w:r w:rsidRPr="006C4B61">
        <w:rPr>
          <w:rFonts w:ascii="Times New Roman" w:hAnsi="Times New Roman" w:cs="Times New Roman"/>
          <w:sz w:val="28"/>
          <w:szCs w:val="28"/>
          <w:lang w:val="bg-BG"/>
        </w:rPr>
        <w:t>престъпление</w:t>
      </w:r>
      <w:r w:rsidR="00EA0303"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и упражнявайки правом</w:t>
      </w:r>
      <w:r w:rsidR="00210578" w:rsidRPr="006C4B61">
        <w:rPr>
          <w:rFonts w:ascii="Times New Roman" w:hAnsi="Times New Roman" w:cs="Times New Roman"/>
          <w:sz w:val="28"/>
          <w:szCs w:val="28"/>
          <w:lang w:val="bg-BG"/>
        </w:rPr>
        <w:t xml:space="preserve">ощията си по чл. 246 НПК </w:t>
      </w:r>
      <w:r w:rsidR="00EA0303" w:rsidRPr="006C4B61">
        <w:rPr>
          <w:rFonts w:ascii="Times New Roman" w:hAnsi="Times New Roman" w:cs="Times New Roman"/>
          <w:sz w:val="28"/>
          <w:szCs w:val="28"/>
          <w:lang w:val="bg-BG"/>
        </w:rPr>
        <w:t>чрез внасяне на обвинителен акт в съда</w:t>
      </w:r>
      <w:r w:rsidR="00E6298F">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прокурорът </w:t>
      </w:r>
      <w:r w:rsidR="00210578" w:rsidRPr="006C4B61">
        <w:rPr>
          <w:rFonts w:ascii="Times New Roman" w:hAnsi="Times New Roman" w:cs="Times New Roman"/>
          <w:sz w:val="28"/>
          <w:szCs w:val="28"/>
          <w:lang w:val="bg-BG"/>
        </w:rPr>
        <w:t>заявява категоричната си убеденост</w:t>
      </w:r>
      <w:r w:rsidRPr="006C4B61">
        <w:rPr>
          <w:rFonts w:ascii="Times New Roman" w:hAnsi="Times New Roman" w:cs="Times New Roman"/>
          <w:sz w:val="28"/>
          <w:szCs w:val="28"/>
          <w:lang w:val="bg-BG"/>
        </w:rPr>
        <w:t xml:space="preserve">, че деянието е престъпление и лицето следва да бъде предадено на съд за </w:t>
      </w:r>
      <w:r w:rsidR="00E6298F">
        <w:rPr>
          <w:rFonts w:ascii="Times New Roman" w:hAnsi="Times New Roman" w:cs="Times New Roman"/>
          <w:sz w:val="28"/>
          <w:szCs w:val="28"/>
          <w:lang w:val="bg-BG"/>
        </w:rPr>
        <w:t xml:space="preserve">да се реализира </w:t>
      </w:r>
      <w:r w:rsidRPr="006C4B61">
        <w:rPr>
          <w:rFonts w:ascii="Times New Roman" w:hAnsi="Times New Roman" w:cs="Times New Roman"/>
          <w:sz w:val="28"/>
          <w:szCs w:val="28"/>
          <w:lang w:val="bg-BG"/>
        </w:rPr>
        <w:t>неговата наказателна отговорност</w:t>
      </w:r>
      <w:r w:rsidR="00BE6524" w:rsidRPr="006C4B61">
        <w:rPr>
          <w:rFonts w:ascii="Times New Roman" w:hAnsi="Times New Roman" w:cs="Times New Roman"/>
          <w:sz w:val="28"/>
          <w:szCs w:val="28"/>
          <w:lang w:val="bg-BG"/>
        </w:rPr>
        <w:t xml:space="preserve"> за </w:t>
      </w:r>
      <w:r w:rsidR="00E6298F">
        <w:rPr>
          <w:rFonts w:ascii="Times New Roman" w:hAnsi="Times New Roman" w:cs="Times New Roman"/>
          <w:sz w:val="28"/>
          <w:szCs w:val="28"/>
          <w:lang w:val="bg-BG"/>
        </w:rPr>
        <w:t>конкретното п</w:t>
      </w:r>
      <w:r w:rsidR="00BE6524" w:rsidRPr="006C4B61">
        <w:rPr>
          <w:rFonts w:ascii="Times New Roman" w:hAnsi="Times New Roman" w:cs="Times New Roman"/>
          <w:sz w:val="28"/>
          <w:szCs w:val="28"/>
          <w:lang w:val="bg-BG"/>
        </w:rPr>
        <w:t>рестъпление.</w:t>
      </w:r>
      <w:r w:rsidRPr="006C4B61">
        <w:rPr>
          <w:rFonts w:ascii="Times New Roman" w:hAnsi="Times New Roman" w:cs="Times New Roman"/>
          <w:sz w:val="28"/>
          <w:szCs w:val="28"/>
          <w:lang w:val="bg-BG"/>
        </w:rPr>
        <w:t xml:space="preserve"> </w:t>
      </w:r>
    </w:p>
    <w:p w:rsidR="000D6A3E" w:rsidRPr="006C4B61" w:rsidRDefault="000D6A3E"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Българското законодателство </w:t>
      </w:r>
      <w:r w:rsidR="00E6298F">
        <w:rPr>
          <w:rFonts w:ascii="Times New Roman" w:hAnsi="Times New Roman" w:cs="Times New Roman"/>
          <w:sz w:val="28"/>
          <w:szCs w:val="28"/>
          <w:lang w:val="bg-BG"/>
        </w:rPr>
        <w:t xml:space="preserve">принципиално </w:t>
      </w:r>
      <w:r w:rsidRPr="006C4B61">
        <w:rPr>
          <w:rFonts w:ascii="Times New Roman" w:hAnsi="Times New Roman" w:cs="Times New Roman"/>
          <w:sz w:val="28"/>
          <w:szCs w:val="28"/>
          <w:lang w:val="bg-BG"/>
        </w:rPr>
        <w:t xml:space="preserve">изключва възможността за </w:t>
      </w:r>
      <w:r w:rsidR="00E6298F">
        <w:rPr>
          <w:rFonts w:ascii="Times New Roman" w:hAnsi="Times New Roman" w:cs="Times New Roman"/>
          <w:sz w:val="28"/>
          <w:szCs w:val="28"/>
          <w:lang w:val="bg-BG"/>
        </w:rPr>
        <w:t xml:space="preserve">повторно водене </w:t>
      </w:r>
      <w:r w:rsidRPr="006C4B61">
        <w:rPr>
          <w:rFonts w:ascii="Times New Roman" w:hAnsi="Times New Roman" w:cs="Times New Roman"/>
          <w:sz w:val="28"/>
          <w:szCs w:val="28"/>
          <w:lang w:val="bg-BG"/>
        </w:rPr>
        <w:t xml:space="preserve">на наказателно и </w:t>
      </w:r>
      <w:proofErr w:type="spellStart"/>
      <w:r w:rsidRPr="006C4B61">
        <w:rPr>
          <w:rFonts w:ascii="Times New Roman" w:hAnsi="Times New Roman" w:cs="Times New Roman"/>
          <w:sz w:val="28"/>
          <w:szCs w:val="28"/>
          <w:lang w:val="bg-BG"/>
        </w:rPr>
        <w:t>административнонаказателно</w:t>
      </w:r>
      <w:proofErr w:type="spellEnd"/>
      <w:r w:rsidRPr="006C4B61">
        <w:rPr>
          <w:rFonts w:ascii="Times New Roman" w:hAnsi="Times New Roman" w:cs="Times New Roman"/>
          <w:sz w:val="28"/>
          <w:szCs w:val="28"/>
          <w:lang w:val="bg-BG"/>
        </w:rPr>
        <w:t xml:space="preserve"> производств</w:t>
      </w:r>
      <w:r w:rsidR="00EA0303" w:rsidRPr="006C4B61">
        <w:rPr>
          <w:rFonts w:ascii="Times New Roman" w:hAnsi="Times New Roman" w:cs="Times New Roman"/>
          <w:sz w:val="28"/>
          <w:szCs w:val="28"/>
          <w:lang w:val="bg-BG"/>
        </w:rPr>
        <w:t>о</w:t>
      </w:r>
      <w:r w:rsidRPr="006C4B61">
        <w:rPr>
          <w:rFonts w:ascii="Times New Roman" w:hAnsi="Times New Roman" w:cs="Times New Roman"/>
          <w:sz w:val="28"/>
          <w:szCs w:val="28"/>
          <w:lang w:val="bg-BG"/>
        </w:rPr>
        <w:t xml:space="preserve"> спрямо едно и също лице за едно и също деяние</w:t>
      </w:r>
      <w:r w:rsidR="00BE6524"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насочено срещу един и същи защитен обект. </w:t>
      </w:r>
    </w:p>
    <w:p w:rsidR="000D6A3E" w:rsidRPr="006C4B61" w:rsidRDefault="000D6A3E"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ЗАНН въплъщава идеята на законодателя за приоритет на наказателната отговорност над административната, като поначало не допуска к</w:t>
      </w:r>
      <w:r w:rsidR="006268E2">
        <w:rPr>
          <w:rFonts w:ascii="Times New Roman" w:hAnsi="Times New Roman" w:cs="Times New Roman"/>
          <w:sz w:val="28"/>
          <w:szCs w:val="28"/>
          <w:lang w:val="bg-BG"/>
        </w:rPr>
        <w:t xml:space="preserve">онкуренция между </w:t>
      </w:r>
      <w:proofErr w:type="spellStart"/>
      <w:r w:rsidR="006268E2">
        <w:rPr>
          <w:rFonts w:ascii="Times New Roman" w:hAnsi="Times New Roman" w:cs="Times New Roman"/>
          <w:sz w:val="28"/>
          <w:szCs w:val="28"/>
          <w:lang w:val="bg-BG"/>
        </w:rPr>
        <w:t>административно</w:t>
      </w:r>
      <w:r w:rsidRPr="006C4B61">
        <w:rPr>
          <w:rFonts w:ascii="Times New Roman" w:hAnsi="Times New Roman" w:cs="Times New Roman"/>
          <w:sz w:val="28"/>
          <w:szCs w:val="28"/>
          <w:lang w:val="bg-BG"/>
        </w:rPr>
        <w:t>наказателно</w:t>
      </w:r>
      <w:proofErr w:type="spellEnd"/>
      <w:r w:rsidRPr="006C4B61">
        <w:rPr>
          <w:rFonts w:ascii="Times New Roman" w:hAnsi="Times New Roman" w:cs="Times New Roman"/>
          <w:sz w:val="28"/>
          <w:szCs w:val="28"/>
          <w:lang w:val="bg-BG"/>
        </w:rPr>
        <w:t xml:space="preserve"> и наказателно производств</w:t>
      </w:r>
      <w:r w:rsidR="005104DD" w:rsidRPr="006C4B61">
        <w:rPr>
          <w:rFonts w:ascii="Times New Roman" w:hAnsi="Times New Roman" w:cs="Times New Roman"/>
          <w:sz w:val="28"/>
          <w:szCs w:val="28"/>
          <w:lang w:val="bg-BG"/>
        </w:rPr>
        <w:t>о</w:t>
      </w:r>
      <w:r w:rsidRPr="006C4B61">
        <w:rPr>
          <w:rFonts w:ascii="Times New Roman" w:hAnsi="Times New Roman" w:cs="Times New Roman"/>
          <w:sz w:val="28"/>
          <w:szCs w:val="28"/>
          <w:lang w:val="bg-BG"/>
        </w:rPr>
        <w:t xml:space="preserve"> срещу едно и също лице за едно и също деяние. </w:t>
      </w:r>
      <w:r w:rsidR="00EA0303" w:rsidRPr="006C4B61">
        <w:rPr>
          <w:rFonts w:ascii="Times New Roman" w:hAnsi="Times New Roman" w:cs="Times New Roman"/>
          <w:sz w:val="28"/>
          <w:szCs w:val="28"/>
          <w:lang w:val="bg-BG"/>
        </w:rPr>
        <w:t xml:space="preserve">Наказателната отговорност има </w:t>
      </w:r>
      <w:r w:rsidRPr="006C4B61">
        <w:rPr>
          <w:rFonts w:ascii="Times New Roman" w:hAnsi="Times New Roman" w:cs="Times New Roman"/>
          <w:sz w:val="28"/>
          <w:szCs w:val="28"/>
          <w:lang w:val="bg-BG"/>
        </w:rPr>
        <w:t xml:space="preserve">примат </w:t>
      </w:r>
      <w:r w:rsidR="00EA0303" w:rsidRPr="006C4B61">
        <w:rPr>
          <w:rFonts w:ascii="Times New Roman" w:hAnsi="Times New Roman" w:cs="Times New Roman"/>
          <w:sz w:val="28"/>
          <w:szCs w:val="28"/>
          <w:lang w:val="bg-BG"/>
        </w:rPr>
        <w:t xml:space="preserve">пред </w:t>
      </w:r>
      <w:proofErr w:type="spellStart"/>
      <w:r w:rsidRPr="006C4B61">
        <w:rPr>
          <w:rFonts w:ascii="Times New Roman" w:hAnsi="Times New Roman" w:cs="Times New Roman"/>
          <w:sz w:val="28"/>
          <w:szCs w:val="28"/>
          <w:lang w:val="bg-BG"/>
        </w:rPr>
        <w:t>административно</w:t>
      </w:r>
      <w:bookmarkStart w:id="0" w:name="_GoBack"/>
      <w:bookmarkEnd w:id="0"/>
      <w:r w:rsidRPr="006C4B61">
        <w:rPr>
          <w:rFonts w:ascii="Times New Roman" w:hAnsi="Times New Roman" w:cs="Times New Roman"/>
          <w:sz w:val="28"/>
          <w:szCs w:val="28"/>
          <w:lang w:val="bg-BG"/>
        </w:rPr>
        <w:t>наказателната</w:t>
      </w:r>
      <w:proofErr w:type="spellEnd"/>
      <w:r w:rsidRPr="006C4B61">
        <w:rPr>
          <w:rFonts w:ascii="Times New Roman" w:hAnsi="Times New Roman" w:cs="Times New Roman"/>
          <w:sz w:val="28"/>
          <w:szCs w:val="28"/>
          <w:lang w:val="bg-BG"/>
        </w:rPr>
        <w:t xml:space="preserve"> отговорност, </w:t>
      </w:r>
      <w:r w:rsidR="00BE4293" w:rsidRPr="006C4B61">
        <w:rPr>
          <w:rFonts w:ascii="Times New Roman" w:hAnsi="Times New Roman" w:cs="Times New Roman"/>
          <w:sz w:val="28"/>
          <w:szCs w:val="28"/>
          <w:lang w:val="bg-BG"/>
        </w:rPr>
        <w:t xml:space="preserve">което изключва </w:t>
      </w:r>
      <w:r w:rsidRPr="006C4B61">
        <w:rPr>
          <w:rFonts w:ascii="Times New Roman" w:hAnsi="Times New Roman" w:cs="Times New Roman"/>
          <w:sz w:val="28"/>
          <w:szCs w:val="28"/>
          <w:lang w:val="bg-BG"/>
        </w:rPr>
        <w:t>дублиране</w:t>
      </w:r>
      <w:r w:rsidR="00936BB5">
        <w:rPr>
          <w:rFonts w:ascii="Times New Roman" w:hAnsi="Times New Roman" w:cs="Times New Roman"/>
          <w:sz w:val="28"/>
          <w:szCs w:val="28"/>
          <w:lang w:val="bg-BG"/>
        </w:rPr>
        <w:t>то</w:t>
      </w:r>
      <w:r w:rsidRPr="006C4B61">
        <w:rPr>
          <w:rFonts w:ascii="Times New Roman" w:hAnsi="Times New Roman" w:cs="Times New Roman"/>
          <w:sz w:val="28"/>
          <w:szCs w:val="28"/>
          <w:lang w:val="bg-BG"/>
        </w:rPr>
        <w:t xml:space="preserve"> на </w:t>
      </w:r>
      <w:proofErr w:type="spellStart"/>
      <w:r w:rsidRPr="006C4B61">
        <w:rPr>
          <w:rFonts w:ascii="Times New Roman" w:hAnsi="Times New Roman" w:cs="Times New Roman"/>
          <w:sz w:val="28"/>
          <w:szCs w:val="28"/>
          <w:lang w:val="bg-BG"/>
        </w:rPr>
        <w:t>административнонаказателната</w:t>
      </w:r>
      <w:proofErr w:type="spellEnd"/>
      <w:r w:rsidRPr="006C4B61">
        <w:rPr>
          <w:rFonts w:ascii="Times New Roman" w:hAnsi="Times New Roman" w:cs="Times New Roman"/>
          <w:sz w:val="28"/>
          <w:szCs w:val="28"/>
          <w:lang w:val="bg-BG"/>
        </w:rPr>
        <w:t xml:space="preserve"> и наказателната отговорност.</w:t>
      </w:r>
    </w:p>
    <w:p w:rsidR="0039468E" w:rsidRPr="006C4B61" w:rsidRDefault="008F0730"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Привличането  към наказателна отговорност за престъпление от общ характер е пр</w:t>
      </w:r>
      <w:r w:rsidR="00CB3378" w:rsidRPr="006C4B61">
        <w:rPr>
          <w:rFonts w:ascii="Times New Roman" w:hAnsi="Times New Roman" w:cs="Times New Roman"/>
          <w:sz w:val="28"/>
          <w:szCs w:val="28"/>
          <w:lang w:val="bg-BG"/>
        </w:rPr>
        <w:t>е</w:t>
      </w:r>
      <w:r w:rsidRPr="006C4B61">
        <w:rPr>
          <w:rFonts w:ascii="Times New Roman" w:hAnsi="Times New Roman" w:cs="Times New Roman"/>
          <w:sz w:val="28"/>
          <w:szCs w:val="28"/>
          <w:lang w:val="bg-BG"/>
        </w:rPr>
        <w:t>рогатив на прокурора, който с оглед конституционните си правомощия решава дали да започне наказателно производство за дадено деяние</w:t>
      </w:r>
      <w:r w:rsidR="00BE4293" w:rsidRPr="006C4B61">
        <w:rPr>
          <w:rFonts w:ascii="Times New Roman" w:hAnsi="Times New Roman" w:cs="Times New Roman"/>
          <w:sz w:val="28"/>
          <w:szCs w:val="28"/>
          <w:lang w:val="bg-BG"/>
        </w:rPr>
        <w:t xml:space="preserve">. По този начин той предопределя и реда, по който протича производството. </w:t>
      </w:r>
      <w:r w:rsidR="0039468E" w:rsidRPr="006C4B61">
        <w:rPr>
          <w:rFonts w:ascii="Times New Roman" w:hAnsi="Times New Roman" w:cs="Times New Roman"/>
          <w:sz w:val="28"/>
          <w:szCs w:val="28"/>
          <w:lang w:val="bg-BG"/>
        </w:rPr>
        <w:t>Съдържателните изисквания</w:t>
      </w:r>
      <w:r w:rsidR="002978CA" w:rsidRPr="006C4B61">
        <w:rPr>
          <w:rFonts w:ascii="Times New Roman" w:hAnsi="Times New Roman" w:cs="Times New Roman"/>
          <w:sz w:val="28"/>
          <w:szCs w:val="28"/>
          <w:lang w:val="bg-BG"/>
        </w:rPr>
        <w:t>, на които трябва да отговаря обвинителния</w:t>
      </w:r>
      <w:r w:rsidR="00BE4293" w:rsidRPr="006C4B61">
        <w:rPr>
          <w:rFonts w:ascii="Times New Roman" w:hAnsi="Times New Roman" w:cs="Times New Roman"/>
          <w:sz w:val="28"/>
          <w:szCs w:val="28"/>
          <w:lang w:val="bg-BG"/>
        </w:rPr>
        <w:t>т</w:t>
      </w:r>
      <w:r w:rsidR="002978CA" w:rsidRPr="006C4B61">
        <w:rPr>
          <w:rFonts w:ascii="Times New Roman" w:hAnsi="Times New Roman" w:cs="Times New Roman"/>
          <w:sz w:val="28"/>
          <w:szCs w:val="28"/>
          <w:lang w:val="bg-BG"/>
        </w:rPr>
        <w:t xml:space="preserve"> акт</w:t>
      </w:r>
      <w:r w:rsidR="005104DD" w:rsidRPr="006C4B61">
        <w:rPr>
          <w:rFonts w:ascii="Times New Roman" w:hAnsi="Times New Roman" w:cs="Times New Roman"/>
          <w:sz w:val="28"/>
          <w:szCs w:val="28"/>
          <w:lang w:val="bg-BG"/>
        </w:rPr>
        <w:t>,</w:t>
      </w:r>
      <w:r w:rsidR="002978CA" w:rsidRPr="006C4B61">
        <w:rPr>
          <w:rFonts w:ascii="Times New Roman" w:hAnsi="Times New Roman" w:cs="Times New Roman"/>
          <w:sz w:val="28"/>
          <w:szCs w:val="28"/>
          <w:lang w:val="bg-BG"/>
        </w:rPr>
        <w:t xml:space="preserve"> са посочени в чл. 246</w:t>
      </w:r>
      <w:r w:rsidR="005104DD" w:rsidRPr="006C4B61">
        <w:rPr>
          <w:rFonts w:ascii="Times New Roman" w:hAnsi="Times New Roman" w:cs="Times New Roman"/>
          <w:sz w:val="28"/>
          <w:szCs w:val="28"/>
          <w:lang w:val="bg-BG"/>
        </w:rPr>
        <w:t>,</w:t>
      </w:r>
      <w:r w:rsidR="002978CA" w:rsidRPr="006C4B61">
        <w:rPr>
          <w:rFonts w:ascii="Times New Roman" w:hAnsi="Times New Roman" w:cs="Times New Roman"/>
          <w:sz w:val="28"/>
          <w:szCs w:val="28"/>
          <w:lang w:val="bg-BG"/>
        </w:rPr>
        <w:t xml:space="preserve"> ал. 2 и 3 НПК. </w:t>
      </w:r>
    </w:p>
    <w:p w:rsidR="003259EE" w:rsidRPr="006C4B61" w:rsidRDefault="00E50669"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lastRenderedPageBreak/>
        <w:t xml:space="preserve">Чрез обвинителния акт прокурорът развива в пълнота </w:t>
      </w:r>
      <w:r w:rsidR="00014D43">
        <w:rPr>
          <w:rFonts w:ascii="Times New Roman" w:hAnsi="Times New Roman" w:cs="Times New Roman"/>
          <w:sz w:val="28"/>
          <w:szCs w:val="28"/>
          <w:lang w:val="bg-BG"/>
        </w:rPr>
        <w:t>о</w:t>
      </w:r>
      <w:r w:rsidRPr="006C4B61">
        <w:rPr>
          <w:rFonts w:ascii="Times New Roman" w:hAnsi="Times New Roman" w:cs="Times New Roman"/>
          <w:sz w:val="28"/>
          <w:szCs w:val="28"/>
          <w:lang w:val="bg-BG"/>
        </w:rPr>
        <w:t>бвин</w:t>
      </w:r>
      <w:r w:rsidR="00FD16E1" w:rsidRPr="006C4B61">
        <w:rPr>
          <w:rFonts w:ascii="Times New Roman" w:hAnsi="Times New Roman" w:cs="Times New Roman"/>
          <w:sz w:val="28"/>
          <w:szCs w:val="28"/>
          <w:lang w:val="bg-BG"/>
        </w:rPr>
        <w:t>и</w:t>
      </w:r>
      <w:r w:rsidRPr="006C4B61">
        <w:rPr>
          <w:rFonts w:ascii="Times New Roman" w:hAnsi="Times New Roman" w:cs="Times New Roman"/>
          <w:sz w:val="28"/>
          <w:szCs w:val="28"/>
          <w:lang w:val="bg-BG"/>
        </w:rPr>
        <w:t>телна</w:t>
      </w:r>
      <w:r w:rsidR="00014D43">
        <w:rPr>
          <w:rFonts w:ascii="Times New Roman" w:hAnsi="Times New Roman" w:cs="Times New Roman"/>
          <w:sz w:val="28"/>
          <w:szCs w:val="28"/>
          <w:lang w:val="bg-BG"/>
        </w:rPr>
        <w:t xml:space="preserve">та си </w:t>
      </w:r>
      <w:r w:rsidRPr="006C4B61">
        <w:rPr>
          <w:rFonts w:ascii="Times New Roman" w:hAnsi="Times New Roman" w:cs="Times New Roman"/>
          <w:sz w:val="28"/>
          <w:szCs w:val="28"/>
          <w:lang w:val="bg-BG"/>
        </w:rPr>
        <w:t xml:space="preserve"> теза пред решаващия съдебен орган. Главното предназначение на обвин</w:t>
      </w:r>
      <w:r w:rsidR="00FD16E1" w:rsidRPr="006C4B61">
        <w:rPr>
          <w:rFonts w:ascii="Times New Roman" w:hAnsi="Times New Roman" w:cs="Times New Roman"/>
          <w:sz w:val="28"/>
          <w:szCs w:val="28"/>
          <w:lang w:val="bg-BG"/>
        </w:rPr>
        <w:t>и</w:t>
      </w:r>
      <w:r w:rsidRPr="006C4B61">
        <w:rPr>
          <w:rFonts w:ascii="Times New Roman" w:hAnsi="Times New Roman" w:cs="Times New Roman"/>
          <w:sz w:val="28"/>
          <w:szCs w:val="28"/>
          <w:lang w:val="bg-BG"/>
        </w:rPr>
        <w:t>т</w:t>
      </w:r>
      <w:r w:rsidR="00FD16E1" w:rsidRPr="006C4B61">
        <w:rPr>
          <w:rFonts w:ascii="Times New Roman" w:hAnsi="Times New Roman" w:cs="Times New Roman"/>
          <w:sz w:val="28"/>
          <w:szCs w:val="28"/>
          <w:lang w:val="bg-BG"/>
        </w:rPr>
        <w:t>е</w:t>
      </w:r>
      <w:r w:rsidRPr="006C4B61">
        <w:rPr>
          <w:rFonts w:ascii="Times New Roman" w:hAnsi="Times New Roman" w:cs="Times New Roman"/>
          <w:sz w:val="28"/>
          <w:szCs w:val="28"/>
          <w:lang w:val="bg-BG"/>
        </w:rPr>
        <w:t>лн</w:t>
      </w:r>
      <w:r w:rsidR="00FD16E1" w:rsidRPr="006C4B61">
        <w:rPr>
          <w:rFonts w:ascii="Times New Roman" w:hAnsi="Times New Roman" w:cs="Times New Roman"/>
          <w:sz w:val="28"/>
          <w:szCs w:val="28"/>
          <w:lang w:val="bg-BG"/>
        </w:rPr>
        <w:t>и</w:t>
      </w:r>
      <w:r w:rsidRPr="006C4B61">
        <w:rPr>
          <w:rFonts w:ascii="Times New Roman" w:hAnsi="Times New Roman" w:cs="Times New Roman"/>
          <w:sz w:val="28"/>
          <w:szCs w:val="28"/>
          <w:lang w:val="bg-BG"/>
        </w:rPr>
        <w:t>я акт е д</w:t>
      </w:r>
      <w:r w:rsidR="00014D43">
        <w:rPr>
          <w:rFonts w:ascii="Times New Roman" w:hAnsi="Times New Roman" w:cs="Times New Roman"/>
          <w:sz w:val="28"/>
          <w:szCs w:val="28"/>
          <w:lang w:val="bg-BG"/>
        </w:rPr>
        <w:t>а</w:t>
      </w:r>
      <w:r w:rsidRPr="006C4B61">
        <w:rPr>
          <w:rFonts w:ascii="Times New Roman" w:hAnsi="Times New Roman" w:cs="Times New Roman"/>
          <w:sz w:val="28"/>
          <w:szCs w:val="28"/>
          <w:lang w:val="bg-BG"/>
        </w:rPr>
        <w:t xml:space="preserve"> формул</w:t>
      </w:r>
      <w:r w:rsidR="00FD16E1" w:rsidRPr="006C4B61">
        <w:rPr>
          <w:rFonts w:ascii="Times New Roman" w:hAnsi="Times New Roman" w:cs="Times New Roman"/>
          <w:sz w:val="28"/>
          <w:szCs w:val="28"/>
          <w:lang w:val="bg-BG"/>
        </w:rPr>
        <w:t>и</w:t>
      </w:r>
      <w:r w:rsidRPr="006C4B61">
        <w:rPr>
          <w:rFonts w:ascii="Times New Roman" w:hAnsi="Times New Roman" w:cs="Times New Roman"/>
          <w:sz w:val="28"/>
          <w:szCs w:val="28"/>
          <w:lang w:val="bg-BG"/>
        </w:rPr>
        <w:t>ра така обвинението, че да определи предмета на доказване от гледна точка на извършеното престъпление и участието на обв</w:t>
      </w:r>
      <w:r w:rsidR="00FD16E1" w:rsidRPr="006C4B61">
        <w:rPr>
          <w:rFonts w:ascii="Times New Roman" w:hAnsi="Times New Roman" w:cs="Times New Roman"/>
          <w:sz w:val="28"/>
          <w:szCs w:val="28"/>
          <w:lang w:val="bg-BG"/>
        </w:rPr>
        <w:t>иняемия</w:t>
      </w:r>
      <w:r w:rsidRPr="006C4B61">
        <w:rPr>
          <w:rFonts w:ascii="Times New Roman" w:hAnsi="Times New Roman" w:cs="Times New Roman"/>
          <w:sz w:val="28"/>
          <w:szCs w:val="28"/>
          <w:lang w:val="bg-BG"/>
        </w:rPr>
        <w:t xml:space="preserve"> в него</w:t>
      </w:r>
      <w:r w:rsidR="005104DD" w:rsidRPr="006C4B61">
        <w:rPr>
          <w:rFonts w:ascii="Times New Roman" w:hAnsi="Times New Roman" w:cs="Times New Roman"/>
          <w:sz w:val="28"/>
          <w:szCs w:val="28"/>
          <w:lang w:val="bg-BG"/>
        </w:rPr>
        <w:t xml:space="preserve">. Обвинителният акт </w:t>
      </w:r>
      <w:r w:rsidRPr="006C4B61">
        <w:rPr>
          <w:rFonts w:ascii="Times New Roman" w:hAnsi="Times New Roman" w:cs="Times New Roman"/>
          <w:sz w:val="28"/>
          <w:szCs w:val="28"/>
          <w:lang w:val="bg-BG"/>
        </w:rPr>
        <w:t>постав</w:t>
      </w:r>
      <w:r w:rsidR="005104DD" w:rsidRPr="006C4B61">
        <w:rPr>
          <w:rFonts w:ascii="Times New Roman" w:hAnsi="Times New Roman" w:cs="Times New Roman"/>
          <w:sz w:val="28"/>
          <w:szCs w:val="28"/>
          <w:lang w:val="bg-BG"/>
        </w:rPr>
        <w:t>я</w:t>
      </w:r>
      <w:r w:rsidRPr="006C4B61">
        <w:rPr>
          <w:rFonts w:ascii="Times New Roman" w:hAnsi="Times New Roman" w:cs="Times New Roman"/>
          <w:sz w:val="28"/>
          <w:szCs w:val="28"/>
          <w:lang w:val="bg-BG"/>
        </w:rPr>
        <w:t xml:space="preserve"> основните рамки на процеса на доказване и осъществяване правото на защита. Именно затова изискванията към съдържанието му са значително по-големи от изискванията към постановлението към чл. 2</w:t>
      </w:r>
      <w:r w:rsidR="00BE4293" w:rsidRPr="006C4B61">
        <w:rPr>
          <w:rFonts w:ascii="Times New Roman" w:hAnsi="Times New Roman" w:cs="Times New Roman"/>
          <w:sz w:val="28"/>
          <w:szCs w:val="28"/>
          <w:lang w:val="bg-BG"/>
        </w:rPr>
        <w:t>19</w:t>
      </w:r>
      <w:r w:rsidRPr="006C4B61">
        <w:rPr>
          <w:rFonts w:ascii="Times New Roman" w:hAnsi="Times New Roman" w:cs="Times New Roman"/>
          <w:sz w:val="28"/>
          <w:szCs w:val="28"/>
          <w:lang w:val="bg-BG"/>
        </w:rPr>
        <w:t xml:space="preserve"> НПК. </w:t>
      </w:r>
      <w:r w:rsidR="00014D43">
        <w:rPr>
          <w:rFonts w:ascii="Times New Roman" w:hAnsi="Times New Roman" w:cs="Times New Roman"/>
          <w:sz w:val="28"/>
          <w:szCs w:val="28"/>
          <w:lang w:val="bg-BG"/>
        </w:rPr>
        <w:t>В</w:t>
      </w:r>
      <w:r w:rsidRPr="006C4B61">
        <w:rPr>
          <w:rFonts w:ascii="Times New Roman" w:hAnsi="Times New Roman" w:cs="Times New Roman"/>
          <w:sz w:val="28"/>
          <w:szCs w:val="28"/>
          <w:lang w:val="bg-BG"/>
        </w:rPr>
        <w:t xml:space="preserve"> обв</w:t>
      </w:r>
      <w:r w:rsidR="0039468E" w:rsidRPr="006C4B61">
        <w:rPr>
          <w:rFonts w:ascii="Times New Roman" w:hAnsi="Times New Roman" w:cs="Times New Roman"/>
          <w:sz w:val="28"/>
          <w:szCs w:val="28"/>
          <w:lang w:val="bg-BG"/>
        </w:rPr>
        <w:t>инителния акт</w:t>
      </w:r>
      <w:r w:rsidRPr="006C4B61">
        <w:rPr>
          <w:rFonts w:ascii="Times New Roman" w:hAnsi="Times New Roman" w:cs="Times New Roman"/>
          <w:sz w:val="28"/>
          <w:szCs w:val="28"/>
          <w:lang w:val="bg-BG"/>
        </w:rPr>
        <w:t xml:space="preserve"> </w:t>
      </w:r>
      <w:r w:rsidR="00014D43">
        <w:rPr>
          <w:rFonts w:ascii="Times New Roman" w:hAnsi="Times New Roman" w:cs="Times New Roman"/>
          <w:sz w:val="28"/>
          <w:szCs w:val="28"/>
          <w:lang w:val="bg-BG"/>
        </w:rPr>
        <w:t xml:space="preserve">прокурорът </w:t>
      </w:r>
      <w:r w:rsidR="006D2542">
        <w:rPr>
          <w:rFonts w:ascii="Times New Roman" w:hAnsi="Times New Roman" w:cs="Times New Roman"/>
          <w:sz w:val="28"/>
          <w:szCs w:val="28"/>
          <w:lang w:val="bg-BG"/>
        </w:rPr>
        <w:t xml:space="preserve">следва </w:t>
      </w:r>
      <w:r w:rsidRPr="006C4B61">
        <w:rPr>
          <w:rFonts w:ascii="Times New Roman" w:hAnsi="Times New Roman" w:cs="Times New Roman"/>
          <w:sz w:val="28"/>
          <w:szCs w:val="28"/>
          <w:lang w:val="bg-BG"/>
        </w:rPr>
        <w:t xml:space="preserve">да посочи фактите, които обуславят </w:t>
      </w:r>
      <w:proofErr w:type="spellStart"/>
      <w:r w:rsidRPr="006C4B61">
        <w:rPr>
          <w:rFonts w:ascii="Times New Roman" w:hAnsi="Times New Roman" w:cs="Times New Roman"/>
          <w:sz w:val="28"/>
          <w:szCs w:val="28"/>
          <w:lang w:val="bg-BG"/>
        </w:rPr>
        <w:t>съставомерност</w:t>
      </w:r>
      <w:r w:rsidR="005104DD" w:rsidRPr="006C4B61">
        <w:rPr>
          <w:rFonts w:ascii="Times New Roman" w:hAnsi="Times New Roman" w:cs="Times New Roman"/>
          <w:sz w:val="28"/>
          <w:szCs w:val="28"/>
          <w:lang w:val="bg-BG"/>
        </w:rPr>
        <w:t>т</w:t>
      </w:r>
      <w:r w:rsidRPr="006C4B61">
        <w:rPr>
          <w:rFonts w:ascii="Times New Roman" w:hAnsi="Times New Roman" w:cs="Times New Roman"/>
          <w:sz w:val="28"/>
          <w:szCs w:val="28"/>
          <w:lang w:val="bg-BG"/>
        </w:rPr>
        <w:t>а</w:t>
      </w:r>
      <w:proofErr w:type="spellEnd"/>
      <w:r w:rsidRPr="006C4B61">
        <w:rPr>
          <w:rFonts w:ascii="Times New Roman" w:hAnsi="Times New Roman" w:cs="Times New Roman"/>
          <w:sz w:val="28"/>
          <w:szCs w:val="28"/>
          <w:lang w:val="bg-BG"/>
        </w:rPr>
        <w:t xml:space="preserve"> на деянието и </w:t>
      </w:r>
      <w:r w:rsidR="001C3FC6" w:rsidRPr="006C4B61">
        <w:rPr>
          <w:rFonts w:ascii="Times New Roman" w:hAnsi="Times New Roman" w:cs="Times New Roman"/>
          <w:sz w:val="28"/>
          <w:szCs w:val="28"/>
          <w:lang w:val="bg-BG"/>
        </w:rPr>
        <w:t xml:space="preserve">установяват </w:t>
      </w:r>
      <w:r w:rsidRPr="006C4B61">
        <w:rPr>
          <w:rFonts w:ascii="Times New Roman" w:hAnsi="Times New Roman" w:cs="Times New Roman"/>
          <w:sz w:val="28"/>
          <w:szCs w:val="28"/>
          <w:lang w:val="bg-BG"/>
        </w:rPr>
        <w:t>участието на обвиняемия в осъ</w:t>
      </w:r>
      <w:r w:rsidR="00FD16E1" w:rsidRPr="006C4B61">
        <w:rPr>
          <w:rFonts w:ascii="Times New Roman" w:hAnsi="Times New Roman" w:cs="Times New Roman"/>
          <w:sz w:val="28"/>
          <w:szCs w:val="28"/>
          <w:lang w:val="bg-BG"/>
        </w:rPr>
        <w:t>щ</w:t>
      </w:r>
      <w:r w:rsidRPr="006C4B61">
        <w:rPr>
          <w:rFonts w:ascii="Times New Roman" w:hAnsi="Times New Roman" w:cs="Times New Roman"/>
          <w:sz w:val="28"/>
          <w:szCs w:val="28"/>
          <w:lang w:val="bg-BG"/>
        </w:rPr>
        <w:t>ествяването му. Към тях се отнасят времето и мястот</w:t>
      </w:r>
      <w:r w:rsidR="00FD16E1" w:rsidRPr="006C4B61">
        <w:rPr>
          <w:rFonts w:ascii="Times New Roman" w:hAnsi="Times New Roman" w:cs="Times New Roman"/>
          <w:sz w:val="28"/>
          <w:szCs w:val="28"/>
          <w:lang w:val="bg-BG"/>
        </w:rPr>
        <w:t>о</w:t>
      </w:r>
      <w:r w:rsidRPr="006C4B61">
        <w:rPr>
          <w:rFonts w:ascii="Times New Roman" w:hAnsi="Times New Roman" w:cs="Times New Roman"/>
          <w:sz w:val="28"/>
          <w:szCs w:val="28"/>
          <w:lang w:val="bg-BG"/>
        </w:rPr>
        <w:t xml:space="preserve"> на извършване на престъплението и пълните данни за личността на обвиняемия.</w:t>
      </w:r>
      <w:r w:rsidR="00FD16E1" w:rsidRPr="006C4B61">
        <w:rPr>
          <w:rFonts w:ascii="Times New Roman" w:hAnsi="Times New Roman" w:cs="Times New Roman"/>
          <w:sz w:val="28"/>
          <w:szCs w:val="28"/>
          <w:lang w:val="bg-BG"/>
        </w:rPr>
        <w:t xml:space="preserve"> </w:t>
      </w:r>
      <w:r w:rsidR="0039468E" w:rsidRPr="006C4B61">
        <w:rPr>
          <w:rFonts w:ascii="Times New Roman" w:hAnsi="Times New Roman" w:cs="Times New Roman"/>
          <w:sz w:val="28"/>
          <w:szCs w:val="28"/>
          <w:lang w:val="bg-BG"/>
        </w:rPr>
        <w:t xml:space="preserve">Отделни </w:t>
      </w:r>
      <w:r w:rsidR="00FD16E1" w:rsidRPr="006C4B61">
        <w:rPr>
          <w:rFonts w:ascii="Times New Roman" w:hAnsi="Times New Roman" w:cs="Times New Roman"/>
          <w:sz w:val="28"/>
          <w:szCs w:val="28"/>
          <w:lang w:val="bg-BG"/>
        </w:rPr>
        <w:t>реквизит</w:t>
      </w:r>
      <w:r w:rsidR="0039468E" w:rsidRPr="006C4B61">
        <w:rPr>
          <w:rFonts w:ascii="Times New Roman" w:hAnsi="Times New Roman" w:cs="Times New Roman"/>
          <w:sz w:val="28"/>
          <w:szCs w:val="28"/>
          <w:lang w:val="bg-BG"/>
        </w:rPr>
        <w:t>и</w:t>
      </w:r>
      <w:r w:rsidR="00FD16E1" w:rsidRPr="006C4B61">
        <w:rPr>
          <w:rFonts w:ascii="Times New Roman" w:hAnsi="Times New Roman" w:cs="Times New Roman"/>
          <w:sz w:val="28"/>
          <w:szCs w:val="28"/>
          <w:lang w:val="bg-BG"/>
        </w:rPr>
        <w:t xml:space="preserve"> в обстоятелствената част на обв</w:t>
      </w:r>
      <w:r w:rsidR="0039468E" w:rsidRPr="006C4B61">
        <w:rPr>
          <w:rFonts w:ascii="Times New Roman" w:hAnsi="Times New Roman" w:cs="Times New Roman"/>
          <w:sz w:val="28"/>
          <w:szCs w:val="28"/>
          <w:lang w:val="bg-BG"/>
        </w:rPr>
        <w:t>инителния акт</w:t>
      </w:r>
      <w:r w:rsidR="00FD16E1" w:rsidRPr="006C4B61">
        <w:rPr>
          <w:rFonts w:ascii="Times New Roman" w:hAnsi="Times New Roman" w:cs="Times New Roman"/>
          <w:sz w:val="28"/>
          <w:szCs w:val="28"/>
          <w:lang w:val="bg-BG"/>
        </w:rPr>
        <w:t xml:space="preserve"> не съставляват елементи на обвинението относно извършеното престъпление и участието на обвиняемия в него. Липсата им не води до ограничаване правата на процесуалните субекти и не е основание да се третира като ограничаване на техните права, </w:t>
      </w:r>
      <w:r w:rsidR="006D2542">
        <w:rPr>
          <w:rFonts w:ascii="Times New Roman" w:hAnsi="Times New Roman" w:cs="Times New Roman"/>
          <w:sz w:val="28"/>
          <w:szCs w:val="28"/>
          <w:lang w:val="bg-BG"/>
        </w:rPr>
        <w:t xml:space="preserve">а оттам </w:t>
      </w:r>
      <w:r w:rsidR="005104DD" w:rsidRPr="006C4B61">
        <w:rPr>
          <w:rFonts w:ascii="Times New Roman" w:hAnsi="Times New Roman" w:cs="Times New Roman"/>
          <w:sz w:val="28"/>
          <w:szCs w:val="28"/>
          <w:lang w:val="bg-BG"/>
        </w:rPr>
        <w:t xml:space="preserve">– </w:t>
      </w:r>
      <w:r w:rsidR="00FD16E1" w:rsidRPr="006C4B61">
        <w:rPr>
          <w:rFonts w:ascii="Times New Roman" w:hAnsi="Times New Roman" w:cs="Times New Roman"/>
          <w:sz w:val="28"/>
          <w:szCs w:val="28"/>
          <w:lang w:val="bg-BG"/>
        </w:rPr>
        <w:t>и като основание за връщане на делото в досъдебна</w:t>
      </w:r>
      <w:r w:rsidR="0069271E" w:rsidRPr="006C4B61">
        <w:rPr>
          <w:rFonts w:ascii="Times New Roman" w:hAnsi="Times New Roman" w:cs="Times New Roman"/>
          <w:sz w:val="28"/>
          <w:szCs w:val="28"/>
          <w:lang w:val="bg-BG"/>
        </w:rPr>
        <w:t>та</w:t>
      </w:r>
      <w:r w:rsidR="00FD16E1" w:rsidRPr="006C4B61">
        <w:rPr>
          <w:rFonts w:ascii="Times New Roman" w:hAnsi="Times New Roman" w:cs="Times New Roman"/>
          <w:sz w:val="28"/>
          <w:szCs w:val="28"/>
          <w:lang w:val="bg-BG"/>
        </w:rPr>
        <w:t xml:space="preserve"> фаза за тяхното отстраняване.</w:t>
      </w:r>
      <w:r w:rsidR="006F2C3F" w:rsidRPr="006C4B61">
        <w:rPr>
          <w:rFonts w:ascii="Times New Roman" w:hAnsi="Times New Roman" w:cs="Times New Roman"/>
          <w:sz w:val="28"/>
          <w:szCs w:val="28"/>
          <w:lang w:val="bg-BG"/>
        </w:rPr>
        <w:t xml:space="preserve"> Следователно винаги</w:t>
      </w:r>
      <w:r w:rsidR="00BE2BA4" w:rsidRPr="006C4B61">
        <w:rPr>
          <w:rFonts w:ascii="Times New Roman" w:hAnsi="Times New Roman" w:cs="Times New Roman"/>
          <w:sz w:val="28"/>
          <w:szCs w:val="28"/>
          <w:lang w:val="bg-BG"/>
        </w:rPr>
        <w:t>,</w:t>
      </w:r>
      <w:r w:rsidR="006F2C3F" w:rsidRPr="006C4B61">
        <w:rPr>
          <w:rFonts w:ascii="Times New Roman" w:hAnsi="Times New Roman" w:cs="Times New Roman"/>
          <w:sz w:val="28"/>
          <w:szCs w:val="28"/>
          <w:lang w:val="bg-BG"/>
        </w:rPr>
        <w:t xml:space="preserve"> когато се преценява съдържанието на обстоятелствената част на обвинителния акт, с</w:t>
      </w:r>
      <w:r w:rsidR="002804EB">
        <w:rPr>
          <w:rFonts w:ascii="Times New Roman" w:hAnsi="Times New Roman" w:cs="Times New Roman"/>
          <w:sz w:val="28"/>
          <w:szCs w:val="28"/>
          <w:lang w:val="bg-BG"/>
        </w:rPr>
        <w:t xml:space="preserve">е </w:t>
      </w:r>
      <w:r w:rsidR="006F2C3F" w:rsidRPr="006C4B61">
        <w:rPr>
          <w:rFonts w:ascii="Times New Roman" w:hAnsi="Times New Roman" w:cs="Times New Roman"/>
          <w:sz w:val="28"/>
          <w:szCs w:val="28"/>
          <w:lang w:val="bg-BG"/>
        </w:rPr>
        <w:t xml:space="preserve">преценява дали в обвинителния акт са описани всички </w:t>
      </w:r>
      <w:proofErr w:type="spellStart"/>
      <w:r w:rsidR="006F2C3F" w:rsidRPr="006C4B61">
        <w:rPr>
          <w:rFonts w:ascii="Times New Roman" w:hAnsi="Times New Roman" w:cs="Times New Roman"/>
          <w:sz w:val="28"/>
          <w:szCs w:val="28"/>
          <w:lang w:val="bg-BG"/>
        </w:rPr>
        <w:t>съставомерни</w:t>
      </w:r>
      <w:proofErr w:type="spellEnd"/>
      <w:r w:rsidR="006F2C3F" w:rsidRPr="006C4B61">
        <w:rPr>
          <w:rFonts w:ascii="Times New Roman" w:hAnsi="Times New Roman" w:cs="Times New Roman"/>
          <w:sz w:val="28"/>
          <w:szCs w:val="28"/>
          <w:lang w:val="bg-BG"/>
        </w:rPr>
        <w:t xml:space="preserve"> признаци на деянието и участието на обвиняемия в него. Всички реквизити</w:t>
      </w:r>
      <w:r w:rsidR="0039468E" w:rsidRPr="006C4B61">
        <w:rPr>
          <w:rFonts w:ascii="Times New Roman" w:hAnsi="Times New Roman" w:cs="Times New Roman"/>
          <w:sz w:val="28"/>
          <w:szCs w:val="28"/>
          <w:lang w:val="bg-BG"/>
        </w:rPr>
        <w:t>,</w:t>
      </w:r>
      <w:r w:rsidR="006F2C3F" w:rsidRPr="006C4B61">
        <w:rPr>
          <w:rFonts w:ascii="Times New Roman" w:hAnsi="Times New Roman" w:cs="Times New Roman"/>
          <w:sz w:val="28"/>
          <w:szCs w:val="28"/>
          <w:lang w:val="bg-BG"/>
        </w:rPr>
        <w:t xml:space="preserve"> предвидени в чл. 2</w:t>
      </w:r>
      <w:r w:rsidR="0039468E" w:rsidRPr="006C4B61">
        <w:rPr>
          <w:rFonts w:ascii="Times New Roman" w:hAnsi="Times New Roman" w:cs="Times New Roman"/>
          <w:sz w:val="28"/>
          <w:szCs w:val="28"/>
          <w:lang w:val="bg-BG"/>
        </w:rPr>
        <w:t>46</w:t>
      </w:r>
      <w:r w:rsidR="00BE2BA4" w:rsidRPr="006C4B61">
        <w:rPr>
          <w:rFonts w:ascii="Times New Roman" w:hAnsi="Times New Roman" w:cs="Times New Roman"/>
          <w:sz w:val="28"/>
          <w:szCs w:val="28"/>
          <w:lang w:val="bg-BG"/>
        </w:rPr>
        <w:t>,</w:t>
      </w:r>
      <w:r w:rsidR="006F2C3F" w:rsidRPr="006C4B61">
        <w:rPr>
          <w:rFonts w:ascii="Times New Roman" w:hAnsi="Times New Roman" w:cs="Times New Roman"/>
          <w:sz w:val="28"/>
          <w:szCs w:val="28"/>
          <w:lang w:val="bg-BG"/>
        </w:rPr>
        <w:t xml:space="preserve"> ал. 3 НПК</w:t>
      </w:r>
      <w:r w:rsidR="0039468E" w:rsidRPr="006C4B61">
        <w:rPr>
          <w:rFonts w:ascii="Times New Roman" w:hAnsi="Times New Roman" w:cs="Times New Roman"/>
          <w:sz w:val="28"/>
          <w:szCs w:val="28"/>
          <w:lang w:val="bg-BG"/>
        </w:rPr>
        <w:t>,</w:t>
      </w:r>
      <w:r w:rsidR="006F2C3F" w:rsidRPr="006C4B61">
        <w:rPr>
          <w:rFonts w:ascii="Times New Roman" w:hAnsi="Times New Roman" w:cs="Times New Roman"/>
          <w:sz w:val="28"/>
          <w:szCs w:val="28"/>
          <w:lang w:val="bg-BG"/>
        </w:rPr>
        <w:t xml:space="preserve"> </w:t>
      </w:r>
      <w:r w:rsidR="0039468E" w:rsidRPr="006C4B61">
        <w:rPr>
          <w:rFonts w:ascii="Times New Roman" w:hAnsi="Times New Roman" w:cs="Times New Roman"/>
          <w:sz w:val="28"/>
          <w:szCs w:val="28"/>
          <w:lang w:val="bg-BG"/>
        </w:rPr>
        <w:t>освен т</w:t>
      </w:r>
      <w:r w:rsidR="003259EE" w:rsidRPr="006C4B61">
        <w:rPr>
          <w:rFonts w:ascii="Times New Roman" w:hAnsi="Times New Roman" w:cs="Times New Roman"/>
          <w:sz w:val="28"/>
          <w:szCs w:val="28"/>
          <w:lang w:val="bg-BG"/>
        </w:rPr>
        <w:t>е</w:t>
      </w:r>
      <w:r w:rsidR="0039468E" w:rsidRPr="006C4B61">
        <w:rPr>
          <w:rFonts w:ascii="Times New Roman" w:hAnsi="Times New Roman" w:cs="Times New Roman"/>
          <w:sz w:val="28"/>
          <w:szCs w:val="28"/>
          <w:lang w:val="bg-BG"/>
        </w:rPr>
        <w:t>зи дали са налице основанията за прилагане на чл. 53 НК</w:t>
      </w:r>
      <w:r w:rsidR="00BE2BA4" w:rsidRPr="006C4B61">
        <w:rPr>
          <w:rFonts w:ascii="Times New Roman" w:hAnsi="Times New Roman" w:cs="Times New Roman"/>
          <w:sz w:val="28"/>
          <w:szCs w:val="28"/>
          <w:lang w:val="bg-BG"/>
        </w:rPr>
        <w:t>,</w:t>
      </w:r>
      <w:r w:rsidR="006F2C3F" w:rsidRPr="006C4B61">
        <w:rPr>
          <w:rFonts w:ascii="Times New Roman" w:hAnsi="Times New Roman" w:cs="Times New Roman"/>
          <w:sz w:val="28"/>
          <w:szCs w:val="28"/>
          <w:lang w:val="bg-BG"/>
        </w:rPr>
        <w:t xml:space="preserve"> са задължителни и наличието им предопределя валидността на изготвения обвинителен акт, тъй като </w:t>
      </w:r>
      <w:r w:rsidR="0069271E" w:rsidRPr="006C4B61">
        <w:rPr>
          <w:rFonts w:ascii="Times New Roman" w:hAnsi="Times New Roman" w:cs="Times New Roman"/>
          <w:sz w:val="28"/>
          <w:szCs w:val="28"/>
          <w:lang w:val="bg-BG"/>
        </w:rPr>
        <w:t xml:space="preserve">те </w:t>
      </w:r>
      <w:r w:rsidR="006F2C3F" w:rsidRPr="006C4B61">
        <w:rPr>
          <w:rFonts w:ascii="Times New Roman" w:hAnsi="Times New Roman" w:cs="Times New Roman"/>
          <w:sz w:val="28"/>
          <w:szCs w:val="28"/>
          <w:lang w:val="bg-BG"/>
        </w:rPr>
        <w:t xml:space="preserve">създават необходимите предпоставки </w:t>
      </w:r>
      <w:r w:rsidR="0039468E" w:rsidRPr="006C4B61">
        <w:rPr>
          <w:rFonts w:ascii="Times New Roman" w:hAnsi="Times New Roman" w:cs="Times New Roman"/>
          <w:sz w:val="28"/>
          <w:szCs w:val="28"/>
          <w:lang w:val="bg-BG"/>
        </w:rPr>
        <w:t>з</w:t>
      </w:r>
      <w:r w:rsidR="006F2C3F" w:rsidRPr="006C4B61">
        <w:rPr>
          <w:rFonts w:ascii="Times New Roman" w:hAnsi="Times New Roman" w:cs="Times New Roman"/>
          <w:sz w:val="28"/>
          <w:szCs w:val="28"/>
          <w:lang w:val="bg-BG"/>
        </w:rPr>
        <w:t>а гарантиране на правото на защита на процесуалните субекти.</w:t>
      </w:r>
      <w:r w:rsidR="0039468E" w:rsidRPr="006C4B61">
        <w:rPr>
          <w:rFonts w:ascii="Times New Roman" w:hAnsi="Times New Roman" w:cs="Times New Roman"/>
          <w:sz w:val="28"/>
          <w:szCs w:val="28"/>
          <w:lang w:val="bg-BG"/>
        </w:rPr>
        <w:t xml:space="preserve"> В този смисъл </w:t>
      </w:r>
      <w:r w:rsidR="003259EE" w:rsidRPr="006C4B61">
        <w:rPr>
          <w:rFonts w:ascii="Times New Roman" w:hAnsi="Times New Roman" w:cs="Times New Roman"/>
          <w:sz w:val="28"/>
          <w:szCs w:val="28"/>
          <w:lang w:val="bg-BG"/>
        </w:rPr>
        <w:t xml:space="preserve">е </w:t>
      </w:r>
      <w:r w:rsidR="0039468E" w:rsidRPr="006C4B61">
        <w:rPr>
          <w:rFonts w:ascii="Times New Roman" w:hAnsi="Times New Roman" w:cs="Times New Roman"/>
          <w:sz w:val="28"/>
          <w:szCs w:val="28"/>
          <w:lang w:val="bg-BG"/>
        </w:rPr>
        <w:t>и ТР № 2/2002</w:t>
      </w:r>
      <w:r w:rsidR="0069271E" w:rsidRPr="006C4B61">
        <w:rPr>
          <w:rFonts w:ascii="Times New Roman" w:hAnsi="Times New Roman" w:cs="Times New Roman"/>
          <w:sz w:val="28"/>
          <w:szCs w:val="28"/>
          <w:lang w:val="bg-BG"/>
        </w:rPr>
        <w:t xml:space="preserve"> </w:t>
      </w:r>
      <w:r w:rsidR="0039468E" w:rsidRPr="006C4B61">
        <w:rPr>
          <w:rFonts w:ascii="Times New Roman" w:hAnsi="Times New Roman" w:cs="Times New Roman"/>
          <w:sz w:val="28"/>
          <w:szCs w:val="28"/>
          <w:lang w:val="bg-BG"/>
        </w:rPr>
        <w:t xml:space="preserve">г. </w:t>
      </w:r>
      <w:r w:rsidR="003259EE" w:rsidRPr="006C4B61">
        <w:rPr>
          <w:rFonts w:ascii="Times New Roman" w:hAnsi="Times New Roman" w:cs="Times New Roman"/>
          <w:sz w:val="28"/>
          <w:szCs w:val="28"/>
          <w:lang w:val="bg-BG"/>
        </w:rPr>
        <w:t xml:space="preserve">на </w:t>
      </w:r>
      <w:r w:rsidR="0039468E" w:rsidRPr="006C4B61">
        <w:rPr>
          <w:rFonts w:ascii="Times New Roman" w:hAnsi="Times New Roman" w:cs="Times New Roman"/>
          <w:sz w:val="28"/>
          <w:szCs w:val="28"/>
          <w:lang w:val="bg-BG"/>
        </w:rPr>
        <w:t xml:space="preserve">ОСНК, което не е загубило своята актуалност и при </w:t>
      </w:r>
      <w:r w:rsidR="0069271E" w:rsidRPr="006C4B61">
        <w:rPr>
          <w:rFonts w:ascii="Times New Roman" w:hAnsi="Times New Roman" w:cs="Times New Roman"/>
          <w:sz w:val="28"/>
          <w:szCs w:val="28"/>
          <w:lang w:val="bg-BG"/>
        </w:rPr>
        <w:t xml:space="preserve">действащата </w:t>
      </w:r>
      <w:r w:rsidR="0039468E" w:rsidRPr="006C4B61">
        <w:rPr>
          <w:rFonts w:ascii="Times New Roman" w:hAnsi="Times New Roman" w:cs="Times New Roman"/>
          <w:sz w:val="28"/>
          <w:szCs w:val="28"/>
          <w:lang w:val="bg-BG"/>
        </w:rPr>
        <w:t>нормативна уредба.</w:t>
      </w:r>
      <w:r w:rsidR="006F2C3F" w:rsidRPr="006C4B61">
        <w:rPr>
          <w:rFonts w:ascii="Times New Roman" w:hAnsi="Times New Roman" w:cs="Times New Roman"/>
          <w:sz w:val="28"/>
          <w:szCs w:val="28"/>
          <w:lang w:val="bg-BG"/>
        </w:rPr>
        <w:t xml:space="preserve"> </w:t>
      </w:r>
      <w:r w:rsidR="003259EE" w:rsidRPr="002804EB">
        <w:rPr>
          <w:rFonts w:ascii="Times New Roman" w:hAnsi="Times New Roman" w:cs="Times New Roman"/>
          <w:b/>
          <w:sz w:val="28"/>
          <w:szCs w:val="28"/>
          <w:lang w:val="bg-BG"/>
        </w:rPr>
        <w:t xml:space="preserve">Прокурорът няма </w:t>
      </w:r>
      <w:r w:rsidR="006D2542" w:rsidRPr="002804EB">
        <w:rPr>
          <w:rFonts w:ascii="Times New Roman" w:hAnsi="Times New Roman" w:cs="Times New Roman"/>
          <w:b/>
          <w:sz w:val="28"/>
          <w:szCs w:val="28"/>
          <w:lang w:val="bg-BG"/>
        </w:rPr>
        <w:t xml:space="preserve">конституционно, а следователно – и законово </w:t>
      </w:r>
      <w:r w:rsidR="003259EE" w:rsidRPr="002804EB">
        <w:rPr>
          <w:rFonts w:ascii="Times New Roman" w:hAnsi="Times New Roman" w:cs="Times New Roman"/>
          <w:b/>
          <w:sz w:val="28"/>
          <w:szCs w:val="28"/>
          <w:lang w:val="bg-BG"/>
        </w:rPr>
        <w:t>правомощие да внесе обвинителен акт за извършено административно нарушение</w:t>
      </w:r>
      <w:r w:rsidR="0069271E" w:rsidRPr="006C4B61">
        <w:rPr>
          <w:rFonts w:ascii="Times New Roman" w:hAnsi="Times New Roman" w:cs="Times New Roman"/>
          <w:sz w:val="28"/>
          <w:szCs w:val="28"/>
          <w:lang w:val="bg-BG"/>
        </w:rPr>
        <w:t>, с</w:t>
      </w:r>
      <w:r w:rsidR="006D2542">
        <w:rPr>
          <w:rFonts w:ascii="Times New Roman" w:hAnsi="Times New Roman" w:cs="Times New Roman"/>
          <w:sz w:val="28"/>
          <w:szCs w:val="28"/>
          <w:lang w:val="bg-BG"/>
        </w:rPr>
        <w:t xml:space="preserve">иреч </w:t>
      </w:r>
      <w:r w:rsidR="003259EE" w:rsidRPr="006C4B61">
        <w:rPr>
          <w:rFonts w:ascii="Times New Roman" w:hAnsi="Times New Roman" w:cs="Times New Roman"/>
          <w:sz w:val="28"/>
          <w:szCs w:val="28"/>
          <w:lang w:val="bg-BG"/>
        </w:rPr>
        <w:t xml:space="preserve">подсъдимият не се защитава </w:t>
      </w:r>
      <w:r w:rsidR="0069271E" w:rsidRPr="006C4B61">
        <w:rPr>
          <w:rFonts w:ascii="Times New Roman" w:hAnsi="Times New Roman" w:cs="Times New Roman"/>
          <w:sz w:val="28"/>
          <w:szCs w:val="28"/>
          <w:lang w:val="bg-BG"/>
        </w:rPr>
        <w:t>срещу „обвинение“</w:t>
      </w:r>
      <w:r w:rsidR="006D2542">
        <w:rPr>
          <w:rFonts w:ascii="Times New Roman" w:hAnsi="Times New Roman" w:cs="Times New Roman"/>
          <w:sz w:val="28"/>
          <w:szCs w:val="28"/>
          <w:lang w:val="bg-BG"/>
        </w:rPr>
        <w:t xml:space="preserve"> за административно нарушение</w:t>
      </w:r>
      <w:r w:rsidR="003259EE" w:rsidRPr="006C4B61">
        <w:rPr>
          <w:rFonts w:ascii="Times New Roman" w:hAnsi="Times New Roman" w:cs="Times New Roman"/>
          <w:sz w:val="28"/>
          <w:szCs w:val="28"/>
          <w:lang w:val="bg-BG"/>
        </w:rPr>
        <w:t xml:space="preserve">. </w:t>
      </w:r>
    </w:p>
    <w:p w:rsidR="00C71F34" w:rsidRPr="006C4B61" w:rsidRDefault="003259EE"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О</w:t>
      </w:r>
      <w:r w:rsidR="00C71F34" w:rsidRPr="006C4B61">
        <w:rPr>
          <w:rFonts w:ascii="Times New Roman" w:hAnsi="Times New Roman" w:cs="Times New Roman"/>
          <w:sz w:val="28"/>
          <w:szCs w:val="28"/>
          <w:lang w:val="bg-BG"/>
        </w:rPr>
        <w:t xml:space="preserve">бвинителният акт </w:t>
      </w:r>
      <w:r w:rsidRPr="006C4B61">
        <w:rPr>
          <w:rFonts w:ascii="Times New Roman" w:hAnsi="Times New Roman" w:cs="Times New Roman"/>
          <w:sz w:val="28"/>
          <w:szCs w:val="28"/>
          <w:lang w:val="bg-BG"/>
        </w:rPr>
        <w:t>детерминира</w:t>
      </w:r>
      <w:r w:rsidR="00C71F34" w:rsidRPr="006C4B61">
        <w:rPr>
          <w:rFonts w:ascii="Times New Roman" w:hAnsi="Times New Roman" w:cs="Times New Roman"/>
          <w:sz w:val="28"/>
          <w:szCs w:val="28"/>
          <w:lang w:val="bg-BG"/>
        </w:rPr>
        <w:t xml:space="preserve"> </w:t>
      </w:r>
      <w:r w:rsidR="00581DB7" w:rsidRPr="006C4B61">
        <w:rPr>
          <w:rFonts w:ascii="Times New Roman" w:hAnsi="Times New Roman" w:cs="Times New Roman"/>
          <w:sz w:val="28"/>
          <w:szCs w:val="28"/>
          <w:lang w:val="bg-BG"/>
        </w:rPr>
        <w:t>и</w:t>
      </w:r>
      <w:r w:rsidR="00C71F34" w:rsidRPr="006C4B61">
        <w:rPr>
          <w:rFonts w:ascii="Times New Roman" w:hAnsi="Times New Roman" w:cs="Times New Roman"/>
          <w:sz w:val="28"/>
          <w:szCs w:val="28"/>
          <w:lang w:val="bg-BG"/>
        </w:rPr>
        <w:t xml:space="preserve"> предмета на доказване в наказателния процес. </w:t>
      </w:r>
      <w:r w:rsidR="004F173B">
        <w:rPr>
          <w:rFonts w:ascii="Times New Roman" w:hAnsi="Times New Roman" w:cs="Times New Roman"/>
          <w:sz w:val="28"/>
          <w:szCs w:val="28"/>
          <w:lang w:val="bg-BG"/>
        </w:rPr>
        <w:t>Фактите</w:t>
      </w:r>
      <w:r w:rsidR="00C71F34" w:rsidRPr="006C4B61">
        <w:rPr>
          <w:rFonts w:ascii="Times New Roman" w:hAnsi="Times New Roman" w:cs="Times New Roman"/>
          <w:sz w:val="28"/>
          <w:szCs w:val="28"/>
          <w:lang w:val="bg-BG"/>
        </w:rPr>
        <w:t>, които подлежат на доказване</w:t>
      </w:r>
      <w:r w:rsidR="00BE2BA4" w:rsidRPr="006C4B61">
        <w:rPr>
          <w:rFonts w:ascii="Times New Roman" w:hAnsi="Times New Roman" w:cs="Times New Roman"/>
          <w:sz w:val="28"/>
          <w:szCs w:val="28"/>
          <w:lang w:val="bg-BG"/>
        </w:rPr>
        <w:t>,</w:t>
      </w:r>
      <w:r w:rsidR="00C71F34" w:rsidRPr="006C4B61">
        <w:rPr>
          <w:rFonts w:ascii="Times New Roman" w:hAnsi="Times New Roman" w:cs="Times New Roman"/>
          <w:sz w:val="28"/>
          <w:szCs w:val="28"/>
          <w:lang w:val="bg-BG"/>
        </w:rPr>
        <w:t xml:space="preserve"> са </w:t>
      </w:r>
      <w:r w:rsidR="004F173B">
        <w:rPr>
          <w:rFonts w:ascii="Times New Roman" w:hAnsi="Times New Roman" w:cs="Times New Roman"/>
          <w:sz w:val="28"/>
          <w:szCs w:val="28"/>
          <w:lang w:val="bg-BG"/>
        </w:rPr>
        <w:t>визирани</w:t>
      </w:r>
      <w:r w:rsidR="00C71F34" w:rsidRPr="006C4B61">
        <w:rPr>
          <w:rFonts w:ascii="Times New Roman" w:hAnsi="Times New Roman" w:cs="Times New Roman"/>
          <w:sz w:val="28"/>
          <w:szCs w:val="28"/>
          <w:lang w:val="bg-BG"/>
        </w:rPr>
        <w:t xml:space="preserve"> в чл. 102 НПК. </w:t>
      </w:r>
      <w:r w:rsidR="00581DB7" w:rsidRPr="006C4B61">
        <w:rPr>
          <w:rFonts w:ascii="Times New Roman" w:hAnsi="Times New Roman" w:cs="Times New Roman"/>
          <w:sz w:val="28"/>
          <w:szCs w:val="28"/>
          <w:lang w:val="bg-BG"/>
        </w:rPr>
        <w:t>Т</w:t>
      </w:r>
      <w:r w:rsidR="00C71F34" w:rsidRPr="006C4B61">
        <w:rPr>
          <w:rFonts w:ascii="Times New Roman" w:hAnsi="Times New Roman" w:cs="Times New Roman"/>
          <w:sz w:val="28"/>
          <w:szCs w:val="28"/>
          <w:lang w:val="bg-BG"/>
        </w:rPr>
        <w:t xml:space="preserve">е са свързани </w:t>
      </w:r>
      <w:r w:rsidR="00581DB7" w:rsidRPr="006C4B61">
        <w:rPr>
          <w:rFonts w:ascii="Times New Roman" w:hAnsi="Times New Roman" w:cs="Times New Roman"/>
          <w:sz w:val="28"/>
          <w:szCs w:val="28"/>
          <w:lang w:val="bg-BG"/>
        </w:rPr>
        <w:t xml:space="preserve">с преценката </w:t>
      </w:r>
      <w:r w:rsidR="00C71F34" w:rsidRPr="006C4B61">
        <w:rPr>
          <w:rFonts w:ascii="Times New Roman" w:hAnsi="Times New Roman" w:cs="Times New Roman"/>
          <w:sz w:val="28"/>
          <w:szCs w:val="28"/>
          <w:lang w:val="bg-BG"/>
        </w:rPr>
        <w:t xml:space="preserve">извършено </w:t>
      </w:r>
      <w:r w:rsidR="004F173B">
        <w:rPr>
          <w:rFonts w:ascii="Times New Roman" w:hAnsi="Times New Roman" w:cs="Times New Roman"/>
          <w:sz w:val="28"/>
          <w:szCs w:val="28"/>
          <w:lang w:val="bg-BG"/>
        </w:rPr>
        <w:t xml:space="preserve">ли е </w:t>
      </w:r>
      <w:r w:rsidR="00C71F34" w:rsidRPr="006C4B61">
        <w:rPr>
          <w:rFonts w:ascii="Times New Roman" w:hAnsi="Times New Roman" w:cs="Times New Roman"/>
          <w:sz w:val="28"/>
          <w:szCs w:val="28"/>
          <w:lang w:val="bg-BG"/>
        </w:rPr>
        <w:t xml:space="preserve">престъпление и </w:t>
      </w:r>
      <w:r w:rsidR="004F173B">
        <w:rPr>
          <w:rFonts w:ascii="Times New Roman" w:hAnsi="Times New Roman" w:cs="Times New Roman"/>
          <w:sz w:val="28"/>
          <w:szCs w:val="28"/>
          <w:lang w:val="bg-BG"/>
        </w:rPr>
        <w:t xml:space="preserve">какво е </w:t>
      </w:r>
      <w:r w:rsidR="009C34EB" w:rsidRPr="006C4B61">
        <w:rPr>
          <w:rFonts w:ascii="Times New Roman" w:hAnsi="Times New Roman" w:cs="Times New Roman"/>
          <w:sz w:val="28"/>
          <w:szCs w:val="28"/>
          <w:lang w:val="bg-BG"/>
        </w:rPr>
        <w:t xml:space="preserve">участието на обвиняемия в него, </w:t>
      </w:r>
      <w:r w:rsidR="004F173B">
        <w:rPr>
          <w:rFonts w:ascii="Times New Roman" w:hAnsi="Times New Roman" w:cs="Times New Roman"/>
          <w:sz w:val="28"/>
          <w:szCs w:val="28"/>
          <w:lang w:val="bg-BG"/>
        </w:rPr>
        <w:t xml:space="preserve">какъв е </w:t>
      </w:r>
      <w:r w:rsidR="009C34EB" w:rsidRPr="006C4B61">
        <w:rPr>
          <w:rFonts w:ascii="Times New Roman" w:hAnsi="Times New Roman" w:cs="Times New Roman"/>
          <w:sz w:val="28"/>
          <w:szCs w:val="28"/>
          <w:lang w:val="bg-BG"/>
        </w:rPr>
        <w:t>характер</w:t>
      </w:r>
      <w:r w:rsidR="004F173B">
        <w:rPr>
          <w:rFonts w:ascii="Times New Roman" w:hAnsi="Times New Roman" w:cs="Times New Roman"/>
          <w:sz w:val="28"/>
          <w:szCs w:val="28"/>
          <w:lang w:val="bg-BG"/>
        </w:rPr>
        <w:t>ът</w:t>
      </w:r>
      <w:r w:rsidR="009C34EB" w:rsidRPr="006C4B61">
        <w:rPr>
          <w:rFonts w:ascii="Times New Roman" w:hAnsi="Times New Roman" w:cs="Times New Roman"/>
          <w:sz w:val="28"/>
          <w:szCs w:val="28"/>
          <w:lang w:val="bg-BG"/>
        </w:rPr>
        <w:t xml:space="preserve"> и размер</w:t>
      </w:r>
      <w:r w:rsidR="004F173B">
        <w:rPr>
          <w:rFonts w:ascii="Times New Roman" w:hAnsi="Times New Roman" w:cs="Times New Roman"/>
          <w:sz w:val="28"/>
          <w:szCs w:val="28"/>
          <w:lang w:val="bg-BG"/>
        </w:rPr>
        <w:t>ът</w:t>
      </w:r>
      <w:r w:rsidR="009C34EB" w:rsidRPr="006C4B61">
        <w:rPr>
          <w:rFonts w:ascii="Times New Roman" w:hAnsi="Times New Roman" w:cs="Times New Roman"/>
          <w:sz w:val="28"/>
          <w:szCs w:val="28"/>
          <w:lang w:val="bg-BG"/>
        </w:rPr>
        <w:t xml:space="preserve"> на вредите, </w:t>
      </w:r>
      <w:r w:rsidR="004F173B">
        <w:rPr>
          <w:rFonts w:ascii="Times New Roman" w:hAnsi="Times New Roman" w:cs="Times New Roman"/>
          <w:sz w:val="28"/>
          <w:szCs w:val="28"/>
          <w:lang w:val="bg-BG"/>
        </w:rPr>
        <w:t xml:space="preserve">ако има такива, и </w:t>
      </w:r>
      <w:r w:rsidR="009C34EB" w:rsidRPr="006C4B61">
        <w:rPr>
          <w:rFonts w:ascii="Times New Roman" w:hAnsi="Times New Roman" w:cs="Times New Roman"/>
          <w:sz w:val="28"/>
          <w:szCs w:val="28"/>
          <w:lang w:val="bg-BG"/>
        </w:rPr>
        <w:t>др</w:t>
      </w:r>
      <w:r w:rsidR="00BE2BA4" w:rsidRPr="006C4B61">
        <w:rPr>
          <w:rFonts w:ascii="Times New Roman" w:hAnsi="Times New Roman" w:cs="Times New Roman"/>
          <w:sz w:val="28"/>
          <w:szCs w:val="28"/>
          <w:lang w:val="bg-BG"/>
        </w:rPr>
        <w:t>уги</w:t>
      </w:r>
      <w:r w:rsidR="009C34EB" w:rsidRPr="006C4B61">
        <w:rPr>
          <w:rFonts w:ascii="Times New Roman" w:hAnsi="Times New Roman" w:cs="Times New Roman"/>
          <w:sz w:val="28"/>
          <w:szCs w:val="28"/>
          <w:lang w:val="bg-BG"/>
        </w:rPr>
        <w:t xml:space="preserve"> обстоятелства, които имат значение</w:t>
      </w:r>
      <w:r w:rsidR="00581DB7" w:rsidRPr="006C4B61">
        <w:rPr>
          <w:rFonts w:ascii="Times New Roman" w:hAnsi="Times New Roman" w:cs="Times New Roman"/>
          <w:sz w:val="28"/>
          <w:szCs w:val="28"/>
          <w:lang w:val="bg-BG"/>
        </w:rPr>
        <w:t xml:space="preserve"> само</w:t>
      </w:r>
      <w:r w:rsidR="009C34EB" w:rsidRPr="006C4B61">
        <w:rPr>
          <w:rFonts w:ascii="Times New Roman" w:hAnsi="Times New Roman" w:cs="Times New Roman"/>
          <w:sz w:val="28"/>
          <w:szCs w:val="28"/>
          <w:lang w:val="bg-BG"/>
        </w:rPr>
        <w:t xml:space="preserve"> за</w:t>
      </w:r>
      <w:r w:rsidR="00581DB7" w:rsidRPr="006C4B61">
        <w:rPr>
          <w:rFonts w:ascii="Times New Roman" w:hAnsi="Times New Roman" w:cs="Times New Roman"/>
          <w:sz w:val="28"/>
          <w:szCs w:val="28"/>
          <w:lang w:val="bg-BG"/>
        </w:rPr>
        <w:t xml:space="preserve"> наказателната </w:t>
      </w:r>
      <w:r w:rsidR="009C34EB" w:rsidRPr="006C4B61">
        <w:rPr>
          <w:rFonts w:ascii="Times New Roman" w:hAnsi="Times New Roman" w:cs="Times New Roman"/>
          <w:sz w:val="28"/>
          <w:szCs w:val="28"/>
          <w:lang w:val="bg-BG"/>
        </w:rPr>
        <w:t xml:space="preserve">отговорността на обвиняемия. </w:t>
      </w:r>
    </w:p>
    <w:p w:rsidR="00581DB7" w:rsidRPr="006C4B61" w:rsidRDefault="00581DB7"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Предметът на доказване </w:t>
      </w:r>
      <w:r w:rsidR="003259EE" w:rsidRPr="006C4B61">
        <w:rPr>
          <w:rFonts w:ascii="Times New Roman" w:hAnsi="Times New Roman" w:cs="Times New Roman"/>
          <w:sz w:val="28"/>
          <w:szCs w:val="28"/>
          <w:lang w:val="bg-BG"/>
        </w:rPr>
        <w:t>определя</w:t>
      </w:r>
      <w:r w:rsidRPr="006C4B61">
        <w:rPr>
          <w:rFonts w:ascii="Times New Roman" w:hAnsi="Times New Roman" w:cs="Times New Roman"/>
          <w:sz w:val="28"/>
          <w:szCs w:val="28"/>
          <w:lang w:val="bg-BG"/>
        </w:rPr>
        <w:t xml:space="preserve"> и кръг</w:t>
      </w:r>
      <w:r w:rsidR="003259EE" w:rsidRPr="006C4B61">
        <w:rPr>
          <w:rFonts w:ascii="Times New Roman" w:hAnsi="Times New Roman" w:cs="Times New Roman"/>
          <w:sz w:val="28"/>
          <w:szCs w:val="28"/>
          <w:lang w:val="bg-BG"/>
        </w:rPr>
        <w:t>а</w:t>
      </w:r>
      <w:r w:rsidRPr="006C4B61">
        <w:rPr>
          <w:rFonts w:ascii="Times New Roman" w:hAnsi="Times New Roman" w:cs="Times New Roman"/>
          <w:sz w:val="28"/>
          <w:szCs w:val="28"/>
          <w:lang w:val="bg-BG"/>
        </w:rPr>
        <w:t xml:space="preserve"> от допустимите и </w:t>
      </w:r>
      <w:proofErr w:type="spellStart"/>
      <w:r w:rsidRPr="006C4B61">
        <w:rPr>
          <w:rFonts w:ascii="Times New Roman" w:hAnsi="Times New Roman" w:cs="Times New Roman"/>
          <w:sz w:val="28"/>
          <w:szCs w:val="28"/>
          <w:lang w:val="bg-BG"/>
        </w:rPr>
        <w:t>относими</w:t>
      </w:r>
      <w:proofErr w:type="spellEnd"/>
      <w:r w:rsidRPr="006C4B61">
        <w:rPr>
          <w:rFonts w:ascii="Times New Roman" w:hAnsi="Times New Roman" w:cs="Times New Roman"/>
          <w:sz w:val="28"/>
          <w:szCs w:val="28"/>
          <w:lang w:val="bg-BG"/>
        </w:rPr>
        <w:t xml:space="preserve"> доказателства. Затова </w:t>
      </w:r>
      <w:r w:rsidR="00BE2BA4" w:rsidRPr="006C4B61">
        <w:rPr>
          <w:rFonts w:ascii="Times New Roman" w:hAnsi="Times New Roman" w:cs="Times New Roman"/>
          <w:sz w:val="28"/>
          <w:szCs w:val="28"/>
          <w:lang w:val="bg-BG"/>
        </w:rPr>
        <w:t xml:space="preserve">съдът и страните не </w:t>
      </w:r>
      <w:r w:rsidRPr="006C4B61">
        <w:rPr>
          <w:rFonts w:ascii="Times New Roman" w:hAnsi="Times New Roman" w:cs="Times New Roman"/>
          <w:sz w:val="28"/>
          <w:szCs w:val="28"/>
          <w:lang w:val="bg-BG"/>
        </w:rPr>
        <w:t>събират доказателства дали деянието представлява административно нарушение.</w:t>
      </w:r>
    </w:p>
    <w:p w:rsidR="001A2C70" w:rsidRDefault="001A2C70"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В наказателния процес </w:t>
      </w:r>
      <w:r w:rsidR="009C34EB" w:rsidRPr="006C4B61">
        <w:rPr>
          <w:rFonts w:ascii="Times New Roman" w:hAnsi="Times New Roman" w:cs="Times New Roman"/>
          <w:sz w:val="28"/>
          <w:szCs w:val="28"/>
          <w:lang w:val="bg-BG"/>
        </w:rPr>
        <w:t>съд</w:t>
      </w:r>
      <w:r w:rsidRPr="006C4B61">
        <w:rPr>
          <w:rFonts w:ascii="Times New Roman" w:hAnsi="Times New Roman" w:cs="Times New Roman"/>
          <w:sz w:val="28"/>
          <w:szCs w:val="28"/>
          <w:lang w:val="bg-BG"/>
        </w:rPr>
        <w:t>ът,</w:t>
      </w:r>
      <w:r w:rsidR="009C34EB" w:rsidRPr="006C4B61">
        <w:rPr>
          <w:rFonts w:ascii="Times New Roman" w:hAnsi="Times New Roman" w:cs="Times New Roman"/>
          <w:sz w:val="28"/>
          <w:szCs w:val="28"/>
          <w:lang w:val="bg-BG"/>
        </w:rPr>
        <w:t xml:space="preserve"> в рамките на образуваното по обвинител</w:t>
      </w:r>
      <w:r w:rsidR="00296064">
        <w:rPr>
          <w:rFonts w:ascii="Times New Roman" w:hAnsi="Times New Roman" w:cs="Times New Roman"/>
          <w:sz w:val="28"/>
          <w:szCs w:val="28"/>
          <w:lang w:val="bg-BG"/>
        </w:rPr>
        <w:t>ния</w:t>
      </w:r>
      <w:r w:rsidR="009C34EB" w:rsidRPr="006C4B61">
        <w:rPr>
          <w:rFonts w:ascii="Times New Roman" w:hAnsi="Times New Roman" w:cs="Times New Roman"/>
          <w:sz w:val="28"/>
          <w:szCs w:val="28"/>
          <w:lang w:val="bg-BG"/>
        </w:rPr>
        <w:t xml:space="preserve"> акт</w:t>
      </w:r>
      <w:r w:rsidR="008A268C" w:rsidRPr="006C4B61">
        <w:rPr>
          <w:rFonts w:ascii="Times New Roman" w:hAnsi="Times New Roman" w:cs="Times New Roman"/>
          <w:sz w:val="28"/>
          <w:szCs w:val="28"/>
          <w:lang w:val="bg-BG"/>
        </w:rPr>
        <w:t xml:space="preserve"> производство</w:t>
      </w:r>
      <w:r w:rsidRPr="006C4B61">
        <w:rPr>
          <w:rFonts w:ascii="Times New Roman" w:hAnsi="Times New Roman" w:cs="Times New Roman"/>
          <w:sz w:val="28"/>
          <w:szCs w:val="28"/>
          <w:lang w:val="bg-BG"/>
        </w:rPr>
        <w:t>,</w:t>
      </w:r>
      <w:r w:rsidR="009C34EB" w:rsidRPr="006C4B61">
        <w:rPr>
          <w:rFonts w:ascii="Times New Roman" w:hAnsi="Times New Roman" w:cs="Times New Roman"/>
          <w:sz w:val="28"/>
          <w:szCs w:val="28"/>
          <w:lang w:val="bg-BG"/>
        </w:rPr>
        <w:t xml:space="preserve"> се занимава само и единствено с наказателната отговорност на дееца</w:t>
      </w:r>
      <w:r w:rsidR="00BE2BA4" w:rsidRPr="006C4B61">
        <w:rPr>
          <w:rFonts w:ascii="Times New Roman" w:hAnsi="Times New Roman" w:cs="Times New Roman"/>
          <w:sz w:val="28"/>
          <w:szCs w:val="28"/>
          <w:lang w:val="bg-BG"/>
        </w:rPr>
        <w:t>,</w:t>
      </w:r>
      <w:r w:rsidR="009C34EB" w:rsidRPr="006C4B61">
        <w:rPr>
          <w:rFonts w:ascii="Times New Roman" w:hAnsi="Times New Roman" w:cs="Times New Roman"/>
          <w:sz w:val="28"/>
          <w:szCs w:val="28"/>
          <w:lang w:val="bg-BG"/>
        </w:rPr>
        <w:t xml:space="preserve"> доколкото тя е очертана в обвинителния акт. Всички останали въпроси са </w:t>
      </w:r>
      <w:r w:rsidR="009C34EB" w:rsidRPr="006C4B61">
        <w:rPr>
          <w:rFonts w:ascii="Times New Roman" w:hAnsi="Times New Roman" w:cs="Times New Roman"/>
          <w:sz w:val="28"/>
          <w:szCs w:val="28"/>
          <w:lang w:val="bg-BG"/>
        </w:rPr>
        <w:lastRenderedPageBreak/>
        <w:t>ирелевантни за производството, вкл</w:t>
      </w:r>
      <w:r w:rsidR="00FB5E61">
        <w:rPr>
          <w:rFonts w:ascii="Times New Roman" w:hAnsi="Times New Roman" w:cs="Times New Roman"/>
          <w:sz w:val="28"/>
          <w:szCs w:val="28"/>
          <w:lang w:val="bg-BG"/>
        </w:rPr>
        <w:t>ючително</w:t>
      </w:r>
      <w:r w:rsidR="009C34EB" w:rsidRPr="006C4B61">
        <w:rPr>
          <w:rFonts w:ascii="Times New Roman" w:hAnsi="Times New Roman" w:cs="Times New Roman"/>
          <w:sz w:val="28"/>
          <w:szCs w:val="28"/>
          <w:lang w:val="bg-BG"/>
        </w:rPr>
        <w:t xml:space="preserve"> и тези дали деянието </w:t>
      </w:r>
      <w:r w:rsidR="0069271E" w:rsidRPr="006C4B61">
        <w:rPr>
          <w:rFonts w:ascii="Times New Roman" w:hAnsi="Times New Roman" w:cs="Times New Roman"/>
          <w:sz w:val="28"/>
          <w:szCs w:val="28"/>
          <w:lang w:val="bg-BG"/>
        </w:rPr>
        <w:t xml:space="preserve">съставлява или </w:t>
      </w:r>
      <w:r w:rsidRPr="006C4B61">
        <w:rPr>
          <w:rFonts w:ascii="Times New Roman" w:hAnsi="Times New Roman" w:cs="Times New Roman"/>
          <w:sz w:val="28"/>
          <w:szCs w:val="28"/>
          <w:lang w:val="bg-BG"/>
        </w:rPr>
        <w:t xml:space="preserve">не </w:t>
      </w:r>
      <w:r w:rsidR="0069271E" w:rsidRPr="006C4B61">
        <w:rPr>
          <w:rFonts w:ascii="Times New Roman" w:hAnsi="Times New Roman" w:cs="Times New Roman"/>
          <w:sz w:val="28"/>
          <w:szCs w:val="28"/>
          <w:lang w:val="bg-BG"/>
        </w:rPr>
        <w:t xml:space="preserve">съставлява </w:t>
      </w:r>
      <w:r w:rsidR="009C34EB" w:rsidRPr="006C4B61">
        <w:rPr>
          <w:rFonts w:ascii="Times New Roman" w:hAnsi="Times New Roman" w:cs="Times New Roman"/>
          <w:sz w:val="28"/>
          <w:szCs w:val="28"/>
          <w:lang w:val="bg-BG"/>
        </w:rPr>
        <w:t xml:space="preserve">административно нарушение. </w:t>
      </w:r>
      <w:r w:rsidR="0069271E" w:rsidRPr="006C4B61">
        <w:rPr>
          <w:rFonts w:ascii="Times New Roman" w:hAnsi="Times New Roman" w:cs="Times New Roman"/>
          <w:sz w:val="28"/>
          <w:szCs w:val="28"/>
          <w:lang w:val="bg-BG"/>
        </w:rPr>
        <w:t>Въпросът д</w:t>
      </w:r>
      <w:r w:rsidR="009C34EB" w:rsidRPr="006C4B61">
        <w:rPr>
          <w:rFonts w:ascii="Times New Roman" w:hAnsi="Times New Roman" w:cs="Times New Roman"/>
          <w:sz w:val="28"/>
          <w:szCs w:val="28"/>
          <w:lang w:val="bg-BG"/>
        </w:rPr>
        <w:t>али деянието съставлява административно нарушение</w:t>
      </w:r>
      <w:r w:rsidR="0069271E" w:rsidRPr="006C4B61">
        <w:rPr>
          <w:rFonts w:ascii="Times New Roman" w:hAnsi="Times New Roman" w:cs="Times New Roman"/>
          <w:sz w:val="28"/>
          <w:szCs w:val="28"/>
          <w:lang w:val="bg-BG"/>
        </w:rPr>
        <w:t xml:space="preserve"> остава </w:t>
      </w:r>
      <w:r w:rsidRPr="006C4B61">
        <w:rPr>
          <w:rFonts w:ascii="Times New Roman" w:hAnsi="Times New Roman" w:cs="Times New Roman"/>
          <w:sz w:val="28"/>
          <w:szCs w:val="28"/>
          <w:lang w:val="bg-BG"/>
        </w:rPr>
        <w:t>извън предмета на доказване</w:t>
      </w:r>
      <w:r w:rsidR="0069271E" w:rsidRPr="006C4B61">
        <w:rPr>
          <w:rFonts w:ascii="Times New Roman" w:hAnsi="Times New Roman" w:cs="Times New Roman"/>
          <w:sz w:val="28"/>
          <w:szCs w:val="28"/>
          <w:lang w:val="bg-BG"/>
        </w:rPr>
        <w:t xml:space="preserve">. </w:t>
      </w:r>
      <w:r w:rsidRPr="006C4B61">
        <w:rPr>
          <w:rFonts w:ascii="Times New Roman" w:hAnsi="Times New Roman" w:cs="Times New Roman"/>
          <w:sz w:val="28"/>
          <w:szCs w:val="28"/>
          <w:lang w:val="bg-BG"/>
        </w:rPr>
        <w:t>Затова и по този въпрос съдът не дължеше произнасяне с присъдата си по чл. 301 НПК</w:t>
      </w:r>
      <w:r w:rsidR="00BE2BA4" w:rsidRPr="006C4B61">
        <w:rPr>
          <w:rFonts w:ascii="Times New Roman" w:hAnsi="Times New Roman" w:cs="Times New Roman"/>
          <w:sz w:val="28"/>
          <w:szCs w:val="28"/>
          <w:lang w:val="bg-BG"/>
        </w:rPr>
        <w:t>.</w:t>
      </w:r>
    </w:p>
    <w:p w:rsidR="00FB5E61" w:rsidRPr="006C4B61" w:rsidRDefault="00FB5E61" w:rsidP="00647941">
      <w:pPr>
        <w:spacing w:after="0"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Следва специално да се подчертае, че обвинението се състои от факти и право. Защитата е както срещу фактите, така и срещу правната квалификация на деянието. Когато например подсъдимият признава фактите (по реда на чл. </w:t>
      </w:r>
      <w:r w:rsidR="00194498">
        <w:rPr>
          <w:rFonts w:ascii="Times New Roman" w:hAnsi="Times New Roman" w:cs="Times New Roman"/>
          <w:sz w:val="28"/>
          <w:szCs w:val="28"/>
          <w:lang w:val="bg-BG"/>
        </w:rPr>
        <w:t xml:space="preserve">371, т. 2 НПК), той очевидно се защитава само срещу правната квалификация – твърди, че деянието е </w:t>
      </w:r>
      <w:proofErr w:type="spellStart"/>
      <w:r w:rsidR="00194498">
        <w:rPr>
          <w:rFonts w:ascii="Times New Roman" w:hAnsi="Times New Roman" w:cs="Times New Roman"/>
          <w:sz w:val="28"/>
          <w:szCs w:val="28"/>
          <w:lang w:val="bg-BG"/>
        </w:rPr>
        <w:t>несъставомерно</w:t>
      </w:r>
      <w:proofErr w:type="spellEnd"/>
      <w:r w:rsidR="00194498">
        <w:rPr>
          <w:rFonts w:ascii="Times New Roman" w:hAnsi="Times New Roman" w:cs="Times New Roman"/>
          <w:sz w:val="28"/>
          <w:szCs w:val="28"/>
          <w:lang w:val="bg-BG"/>
        </w:rPr>
        <w:t xml:space="preserve">, или че е неправилна правната квалификация на деянието. Защитата е немислима, ако законът я ограничи само в рамките на фактите или само в рамките на правото. </w:t>
      </w:r>
      <w:r w:rsidR="005375B2">
        <w:rPr>
          <w:rFonts w:ascii="Times New Roman" w:hAnsi="Times New Roman" w:cs="Times New Roman"/>
          <w:sz w:val="28"/>
          <w:szCs w:val="28"/>
          <w:lang w:val="bg-BG"/>
        </w:rPr>
        <w:t xml:space="preserve">Тези два компонента на защитата са равностойни. </w:t>
      </w:r>
    </w:p>
    <w:p w:rsidR="009C34EB" w:rsidRPr="006C4B61" w:rsidRDefault="009C34EB"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С приемането на двете нови разпоредби на чл. 301</w:t>
      </w:r>
      <w:r w:rsidR="000779CA"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ал. 4 </w:t>
      </w:r>
      <w:r w:rsidR="00AA0365">
        <w:rPr>
          <w:rFonts w:ascii="Times New Roman" w:hAnsi="Times New Roman" w:cs="Times New Roman"/>
          <w:sz w:val="28"/>
          <w:szCs w:val="28"/>
          <w:lang w:val="bg-BG"/>
        </w:rPr>
        <w:t xml:space="preserve">НПК </w:t>
      </w:r>
      <w:r w:rsidRPr="006C4B61">
        <w:rPr>
          <w:rFonts w:ascii="Times New Roman" w:hAnsi="Times New Roman" w:cs="Times New Roman"/>
          <w:sz w:val="28"/>
          <w:szCs w:val="28"/>
          <w:lang w:val="bg-BG"/>
        </w:rPr>
        <w:t>и чл. 305</w:t>
      </w:r>
      <w:r w:rsidR="000779CA"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ал. 6 НПК се разкъсва връзката между </w:t>
      </w:r>
      <w:r w:rsidR="00AA0365">
        <w:rPr>
          <w:rFonts w:ascii="Times New Roman" w:hAnsi="Times New Roman" w:cs="Times New Roman"/>
          <w:sz w:val="28"/>
          <w:szCs w:val="28"/>
          <w:lang w:val="bg-BG"/>
        </w:rPr>
        <w:t>фактите</w:t>
      </w:r>
      <w:r w:rsidR="00CE1027" w:rsidRPr="006C4B61">
        <w:rPr>
          <w:rFonts w:ascii="Times New Roman" w:hAnsi="Times New Roman" w:cs="Times New Roman"/>
          <w:sz w:val="28"/>
          <w:szCs w:val="28"/>
          <w:lang w:val="bg-BG"/>
        </w:rPr>
        <w:t xml:space="preserve">, включени в предмета на доказване на </w:t>
      </w:r>
      <w:r w:rsidR="00296A47" w:rsidRPr="006C4B61">
        <w:rPr>
          <w:rFonts w:ascii="Times New Roman" w:hAnsi="Times New Roman" w:cs="Times New Roman"/>
          <w:sz w:val="28"/>
          <w:szCs w:val="28"/>
          <w:lang w:val="bg-BG"/>
        </w:rPr>
        <w:t>основание</w:t>
      </w:r>
      <w:r w:rsidR="00CE1027" w:rsidRPr="006C4B61">
        <w:rPr>
          <w:rFonts w:ascii="Times New Roman" w:hAnsi="Times New Roman" w:cs="Times New Roman"/>
          <w:sz w:val="28"/>
          <w:szCs w:val="28"/>
          <w:lang w:val="bg-BG"/>
        </w:rPr>
        <w:t xml:space="preserve"> обвинителната теза на прокур</w:t>
      </w:r>
      <w:r w:rsidR="00AA0365">
        <w:rPr>
          <w:rFonts w:ascii="Times New Roman" w:hAnsi="Times New Roman" w:cs="Times New Roman"/>
          <w:sz w:val="28"/>
          <w:szCs w:val="28"/>
          <w:lang w:val="bg-BG"/>
        </w:rPr>
        <w:t>ора,</w:t>
      </w:r>
      <w:r w:rsidR="00CE1027" w:rsidRPr="006C4B61">
        <w:rPr>
          <w:rFonts w:ascii="Times New Roman" w:hAnsi="Times New Roman" w:cs="Times New Roman"/>
          <w:sz w:val="28"/>
          <w:szCs w:val="28"/>
          <w:lang w:val="bg-BG"/>
        </w:rPr>
        <w:t xml:space="preserve"> очертана в обвинителния акт</w:t>
      </w:r>
      <w:r w:rsidR="008A268C" w:rsidRPr="006C4B61">
        <w:rPr>
          <w:rFonts w:ascii="Times New Roman" w:hAnsi="Times New Roman" w:cs="Times New Roman"/>
          <w:sz w:val="28"/>
          <w:szCs w:val="28"/>
          <w:lang w:val="bg-BG"/>
        </w:rPr>
        <w:t>,</w:t>
      </w:r>
      <w:r w:rsidR="00CE1027" w:rsidRPr="006C4B61">
        <w:rPr>
          <w:rFonts w:ascii="Times New Roman" w:hAnsi="Times New Roman" w:cs="Times New Roman"/>
          <w:sz w:val="28"/>
          <w:szCs w:val="28"/>
          <w:lang w:val="bg-BG"/>
        </w:rPr>
        <w:t xml:space="preserve"> с </w:t>
      </w:r>
      <w:r w:rsidR="00F575D7">
        <w:rPr>
          <w:rFonts w:ascii="Times New Roman" w:hAnsi="Times New Roman" w:cs="Times New Roman"/>
          <w:sz w:val="28"/>
          <w:szCs w:val="28"/>
          <w:lang w:val="bg-BG"/>
        </w:rPr>
        <w:t>фактите</w:t>
      </w:r>
      <w:r w:rsidR="00587B11" w:rsidRPr="006C4B61">
        <w:rPr>
          <w:rFonts w:ascii="Times New Roman" w:hAnsi="Times New Roman" w:cs="Times New Roman"/>
          <w:sz w:val="28"/>
          <w:szCs w:val="28"/>
          <w:lang w:val="bg-BG"/>
        </w:rPr>
        <w:t>,</w:t>
      </w:r>
      <w:r w:rsidR="00CE1027" w:rsidRPr="006C4B61">
        <w:rPr>
          <w:rFonts w:ascii="Times New Roman" w:hAnsi="Times New Roman" w:cs="Times New Roman"/>
          <w:sz w:val="28"/>
          <w:szCs w:val="28"/>
          <w:lang w:val="bg-BG"/>
        </w:rPr>
        <w:t xml:space="preserve"> които съдът </w:t>
      </w:r>
      <w:r w:rsidR="00F575D7">
        <w:rPr>
          <w:rFonts w:ascii="Times New Roman" w:hAnsi="Times New Roman" w:cs="Times New Roman"/>
          <w:sz w:val="28"/>
          <w:szCs w:val="28"/>
          <w:lang w:val="bg-BG"/>
        </w:rPr>
        <w:t>обсъжда</w:t>
      </w:r>
      <w:r w:rsidR="00CE1027" w:rsidRPr="006C4B61">
        <w:rPr>
          <w:rFonts w:ascii="Times New Roman" w:hAnsi="Times New Roman" w:cs="Times New Roman"/>
          <w:sz w:val="28"/>
          <w:szCs w:val="28"/>
          <w:lang w:val="bg-BG"/>
        </w:rPr>
        <w:t xml:space="preserve"> при постановяване на присъдата по реда на чл. 301 НПК. За първи път в чл. 301 НПК се въвежда</w:t>
      </w:r>
      <w:r w:rsidR="000779CA" w:rsidRPr="006C4B61">
        <w:rPr>
          <w:rFonts w:ascii="Times New Roman" w:hAnsi="Times New Roman" w:cs="Times New Roman"/>
          <w:sz w:val="28"/>
          <w:szCs w:val="28"/>
          <w:lang w:val="bg-BG"/>
        </w:rPr>
        <w:t xml:space="preserve"> изискване</w:t>
      </w:r>
      <w:r w:rsidR="00587B11" w:rsidRPr="006C4B61">
        <w:rPr>
          <w:rFonts w:ascii="Times New Roman" w:hAnsi="Times New Roman" w:cs="Times New Roman"/>
          <w:sz w:val="28"/>
          <w:szCs w:val="28"/>
          <w:lang w:val="bg-BG"/>
        </w:rPr>
        <w:t xml:space="preserve"> – </w:t>
      </w:r>
      <w:r w:rsidR="00CE1027" w:rsidRPr="006C4B61">
        <w:rPr>
          <w:rFonts w:ascii="Times New Roman" w:hAnsi="Times New Roman" w:cs="Times New Roman"/>
          <w:sz w:val="28"/>
          <w:szCs w:val="28"/>
          <w:lang w:val="bg-BG"/>
        </w:rPr>
        <w:t>съдът да се произнесе дали деянието</w:t>
      </w:r>
      <w:r w:rsidR="00587B11" w:rsidRPr="006C4B61">
        <w:rPr>
          <w:rFonts w:ascii="Times New Roman" w:hAnsi="Times New Roman" w:cs="Times New Roman"/>
          <w:sz w:val="28"/>
          <w:szCs w:val="28"/>
          <w:lang w:val="bg-BG"/>
        </w:rPr>
        <w:t>,</w:t>
      </w:r>
      <w:r w:rsidR="00CE1027" w:rsidRPr="006C4B61">
        <w:rPr>
          <w:rFonts w:ascii="Times New Roman" w:hAnsi="Times New Roman" w:cs="Times New Roman"/>
          <w:sz w:val="28"/>
          <w:szCs w:val="28"/>
          <w:lang w:val="bg-BG"/>
        </w:rPr>
        <w:t xml:space="preserve"> след като не е престъп</w:t>
      </w:r>
      <w:r w:rsidR="005375B2">
        <w:rPr>
          <w:rFonts w:ascii="Times New Roman" w:hAnsi="Times New Roman" w:cs="Times New Roman"/>
          <w:sz w:val="28"/>
          <w:szCs w:val="28"/>
          <w:lang w:val="bg-BG"/>
        </w:rPr>
        <w:t>но</w:t>
      </w:r>
      <w:r w:rsidR="00587B11" w:rsidRPr="006C4B61">
        <w:rPr>
          <w:rFonts w:ascii="Times New Roman" w:hAnsi="Times New Roman" w:cs="Times New Roman"/>
          <w:sz w:val="28"/>
          <w:szCs w:val="28"/>
          <w:lang w:val="bg-BG"/>
        </w:rPr>
        <w:t>,</w:t>
      </w:r>
      <w:r w:rsidR="00CE1027" w:rsidRPr="006C4B61">
        <w:rPr>
          <w:rFonts w:ascii="Times New Roman" w:hAnsi="Times New Roman" w:cs="Times New Roman"/>
          <w:sz w:val="28"/>
          <w:szCs w:val="28"/>
          <w:lang w:val="bg-BG"/>
        </w:rPr>
        <w:t xml:space="preserve"> </w:t>
      </w:r>
      <w:r w:rsidR="005375B2">
        <w:rPr>
          <w:rFonts w:ascii="Times New Roman" w:hAnsi="Times New Roman" w:cs="Times New Roman"/>
          <w:sz w:val="28"/>
          <w:szCs w:val="28"/>
          <w:lang w:val="bg-BG"/>
        </w:rPr>
        <w:t>съставлява</w:t>
      </w:r>
      <w:r w:rsidR="00587B11" w:rsidRPr="006C4B61">
        <w:rPr>
          <w:rFonts w:ascii="Times New Roman" w:hAnsi="Times New Roman" w:cs="Times New Roman"/>
          <w:sz w:val="28"/>
          <w:szCs w:val="28"/>
          <w:lang w:val="bg-BG"/>
        </w:rPr>
        <w:t xml:space="preserve"> а</w:t>
      </w:r>
      <w:r w:rsidR="00CE1027" w:rsidRPr="006C4B61">
        <w:rPr>
          <w:rFonts w:ascii="Times New Roman" w:hAnsi="Times New Roman" w:cs="Times New Roman"/>
          <w:sz w:val="28"/>
          <w:szCs w:val="28"/>
          <w:lang w:val="bg-BG"/>
        </w:rPr>
        <w:t>дминистративно нарушение</w:t>
      </w:r>
      <w:r w:rsidR="008A268C" w:rsidRPr="006C4B61">
        <w:rPr>
          <w:rFonts w:ascii="Times New Roman" w:hAnsi="Times New Roman" w:cs="Times New Roman"/>
          <w:sz w:val="28"/>
          <w:szCs w:val="28"/>
          <w:lang w:val="bg-BG"/>
        </w:rPr>
        <w:t xml:space="preserve"> по </w:t>
      </w:r>
      <w:r w:rsidR="00F575D7">
        <w:rPr>
          <w:rFonts w:ascii="Times New Roman" w:hAnsi="Times New Roman" w:cs="Times New Roman"/>
          <w:sz w:val="28"/>
          <w:szCs w:val="28"/>
          <w:lang w:val="bg-BG"/>
        </w:rPr>
        <w:t>който и да било</w:t>
      </w:r>
      <w:r w:rsidR="008A268C" w:rsidRPr="006C4B61">
        <w:rPr>
          <w:rFonts w:ascii="Times New Roman" w:hAnsi="Times New Roman" w:cs="Times New Roman"/>
          <w:sz w:val="28"/>
          <w:szCs w:val="28"/>
          <w:lang w:val="bg-BG"/>
        </w:rPr>
        <w:t xml:space="preserve"> закон или указ</w:t>
      </w:r>
      <w:r w:rsidR="00CE1027" w:rsidRPr="006C4B61">
        <w:rPr>
          <w:rFonts w:ascii="Times New Roman" w:hAnsi="Times New Roman" w:cs="Times New Roman"/>
          <w:sz w:val="28"/>
          <w:szCs w:val="28"/>
          <w:lang w:val="bg-BG"/>
        </w:rPr>
        <w:t xml:space="preserve">. Такъв въпрос </w:t>
      </w:r>
      <w:r w:rsidR="00587B11" w:rsidRPr="006C4B61">
        <w:rPr>
          <w:rFonts w:ascii="Times New Roman" w:hAnsi="Times New Roman" w:cs="Times New Roman"/>
          <w:sz w:val="28"/>
          <w:szCs w:val="28"/>
          <w:lang w:val="bg-BG"/>
        </w:rPr>
        <w:t xml:space="preserve">до произнасянето на съда </w:t>
      </w:r>
      <w:r w:rsidR="00CE1027" w:rsidRPr="006C4B61">
        <w:rPr>
          <w:rFonts w:ascii="Times New Roman" w:hAnsi="Times New Roman" w:cs="Times New Roman"/>
          <w:sz w:val="28"/>
          <w:szCs w:val="28"/>
          <w:lang w:val="bg-BG"/>
        </w:rPr>
        <w:t>не е повдиган</w:t>
      </w:r>
      <w:r w:rsidR="00296A47" w:rsidRPr="006C4B61">
        <w:rPr>
          <w:rFonts w:ascii="Times New Roman" w:hAnsi="Times New Roman" w:cs="Times New Roman"/>
          <w:sz w:val="28"/>
          <w:szCs w:val="28"/>
          <w:lang w:val="bg-BG"/>
        </w:rPr>
        <w:t xml:space="preserve"> и</w:t>
      </w:r>
      <w:r w:rsidR="00CE1027" w:rsidRPr="006C4B61">
        <w:rPr>
          <w:rFonts w:ascii="Times New Roman" w:hAnsi="Times New Roman" w:cs="Times New Roman"/>
          <w:sz w:val="28"/>
          <w:szCs w:val="28"/>
          <w:lang w:val="bg-BG"/>
        </w:rPr>
        <w:t xml:space="preserve"> не е разглеждан, по </w:t>
      </w:r>
      <w:r w:rsidR="005375B2">
        <w:rPr>
          <w:rFonts w:ascii="Times New Roman" w:hAnsi="Times New Roman" w:cs="Times New Roman"/>
          <w:sz w:val="28"/>
          <w:szCs w:val="28"/>
          <w:lang w:val="bg-BG"/>
        </w:rPr>
        <w:t xml:space="preserve">тази проблематика </w:t>
      </w:r>
      <w:r w:rsidR="00CE1027" w:rsidRPr="006C4B61">
        <w:rPr>
          <w:rFonts w:ascii="Times New Roman" w:hAnsi="Times New Roman" w:cs="Times New Roman"/>
          <w:sz w:val="28"/>
          <w:szCs w:val="28"/>
          <w:lang w:val="bg-BG"/>
        </w:rPr>
        <w:t>не са събирани доказателства</w:t>
      </w:r>
      <w:r w:rsidR="00296A47" w:rsidRPr="006C4B61">
        <w:rPr>
          <w:rFonts w:ascii="Times New Roman" w:hAnsi="Times New Roman" w:cs="Times New Roman"/>
          <w:sz w:val="28"/>
          <w:szCs w:val="28"/>
          <w:lang w:val="bg-BG"/>
        </w:rPr>
        <w:t xml:space="preserve"> и п</w:t>
      </w:r>
      <w:r w:rsidR="00587B11" w:rsidRPr="006C4B61">
        <w:rPr>
          <w:rFonts w:ascii="Times New Roman" w:hAnsi="Times New Roman" w:cs="Times New Roman"/>
          <w:sz w:val="28"/>
          <w:szCs w:val="28"/>
          <w:lang w:val="bg-BG"/>
        </w:rPr>
        <w:t xml:space="preserve">одсъдимият </w:t>
      </w:r>
      <w:r w:rsidR="00CE1027" w:rsidRPr="006C4B61">
        <w:rPr>
          <w:rFonts w:ascii="Times New Roman" w:hAnsi="Times New Roman" w:cs="Times New Roman"/>
          <w:sz w:val="28"/>
          <w:szCs w:val="28"/>
          <w:lang w:val="bg-BG"/>
        </w:rPr>
        <w:t xml:space="preserve">не </w:t>
      </w:r>
      <w:r w:rsidR="008A268C" w:rsidRPr="006C4B61">
        <w:rPr>
          <w:rFonts w:ascii="Times New Roman" w:hAnsi="Times New Roman" w:cs="Times New Roman"/>
          <w:sz w:val="28"/>
          <w:szCs w:val="28"/>
          <w:lang w:val="bg-BG"/>
        </w:rPr>
        <w:t>е</w:t>
      </w:r>
      <w:r w:rsidR="00CE1027" w:rsidRPr="006C4B61">
        <w:rPr>
          <w:rFonts w:ascii="Times New Roman" w:hAnsi="Times New Roman" w:cs="Times New Roman"/>
          <w:sz w:val="28"/>
          <w:szCs w:val="28"/>
          <w:lang w:val="bg-BG"/>
        </w:rPr>
        <w:t xml:space="preserve"> имал възможност</w:t>
      </w:r>
      <w:r w:rsidR="008A268C" w:rsidRPr="006C4B61">
        <w:rPr>
          <w:rFonts w:ascii="Times New Roman" w:hAnsi="Times New Roman" w:cs="Times New Roman"/>
          <w:sz w:val="28"/>
          <w:szCs w:val="28"/>
          <w:lang w:val="bg-BG"/>
        </w:rPr>
        <w:t xml:space="preserve"> да</w:t>
      </w:r>
      <w:r w:rsidR="00296A47" w:rsidRPr="006C4B61">
        <w:rPr>
          <w:rFonts w:ascii="Times New Roman" w:hAnsi="Times New Roman" w:cs="Times New Roman"/>
          <w:sz w:val="28"/>
          <w:szCs w:val="28"/>
          <w:lang w:val="bg-BG"/>
        </w:rPr>
        <w:t xml:space="preserve"> се защити. </w:t>
      </w:r>
      <w:r w:rsidR="00587B11" w:rsidRPr="006C4B61">
        <w:rPr>
          <w:rFonts w:ascii="Times New Roman" w:hAnsi="Times New Roman" w:cs="Times New Roman"/>
          <w:sz w:val="28"/>
          <w:szCs w:val="28"/>
          <w:lang w:val="bg-BG"/>
        </w:rPr>
        <w:t>Наказването на подсъдимия за административно нарушение, за което не му е повдигнато обвинение (а такова не може да бъде повдигнато в производството от общ характер)</w:t>
      </w:r>
      <w:r w:rsidR="000F185B">
        <w:rPr>
          <w:rFonts w:ascii="Times New Roman" w:hAnsi="Times New Roman" w:cs="Times New Roman"/>
          <w:sz w:val="28"/>
          <w:szCs w:val="28"/>
          <w:lang w:val="bg-BG"/>
        </w:rPr>
        <w:t>,</w:t>
      </w:r>
      <w:r w:rsidR="00587B11" w:rsidRPr="006C4B61">
        <w:rPr>
          <w:rFonts w:ascii="Times New Roman" w:hAnsi="Times New Roman" w:cs="Times New Roman"/>
          <w:sz w:val="28"/>
          <w:szCs w:val="28"/>
          <w:lang w:val="bg-BG"/>
        </w:rPr>
        <w:t xml:space="preserve"> означава, че </w:t>
      </w:r>
      <w:r w:rsidR="00CE1027" w:rsidRPr="006C4B61">
        <w:rPr>
          <w:rFonts w:ascii="Times New Roman" w:hAnsi="Times New Roman" w:cs="Times New Roman"/>
          <w:sz w:val="28"/>
          <w:szCs w:val="28"/>
          <w:lang w:val="bg-BG"/>
        </w:rPr>
        <w:t>подсъдимия</w:t>
      </w:r>
      <w:r w:rsidR="00C60122" w:rsidRPr="006C4B61">
        <w:rPr>
          <w:rFonts w:ascii="Times New Roman" w:hAnsi="Times New Roman" w:cs="Times New Roman"/>
          <w:sz w:val="28"/>
          <w:szCs w:val="28"/>
          <w:lang w:val="bg-BG"/>
        </w:rPr>
        <w:t>т</w:t>
      </w:r>
      <w:r w:rsidR="00587B11" w:rsidRPr="006C4B61">
        <w:rPr>
          <w:rFonts w:ascii="Times New Roman" w:hAnsi="Times New Roman" w:cs="Times New Roman"/>
          <w:sz w:val="28"/>
          <w:szCs w:val="28"/>
          <w:lang w:val="bg-BG"/>
        </w:rPr>
        <w:t xml:space="preserve"> </w:t>
      </w:r>
      <w:r w:rsidR="00CE1027" w:rsidRPr="006C4B61">
        <w:rPr>
          <w:rFonts w:ascii="Times New Roman" w:hAnsi="Times New Roman" w:cs="Times New Roman"/>
          <w:sz w:val="28"/>
          <w:szCs w:val="28"/>
          <w:lang w:val="bg-BG"/>
        </w:rPr>
        <w:t>и негов</w:t>
      </w:r>
      <w:r w:rsidR="00587B11" w:rsidRPr="006C4B61">
        <w:rPr>
          <w:rFonts w:ascii="Times New Roman" w:hAnsi="Times New Roman" w:cs="Times New Roman"/>
          <w:sz w:val="28"/>
          <w:szCs w:val="28"/>
          <w:lang w:val="bg-BG"/>
        </w:rPr>
        <w:t>ият</w:t>
      </w:r>
      <w:r w:rsidR="00CE1027" w:rsidRPr="006C4B61">
        <w:rPr>
          <w:rFonts w:ascii="Times New Roman" w:hAnsi="Times New Roman" w:cs="Times New Roman"/>
          <w:sz w:val="28"/>
          <w:szCs w:val="28"/>
          <w:lang w:val="bg-BG"/>
        </w:rPr>
        <w:t xml:space="preserve"> защит</w:t>
      </w:r>
      <w:r w:rsidR="00587B11" w:rsidRPr="006C4B61">
        <w:rPr>
          <w:rFonts w:ascii="Times New Roman" w:hAnsi="Times New Roman" w:cs="Times New Roman"/>
          <w:sz w:val="28"/>
          <w:szCs w:val="28"/>
          <w:lang w:val="bg-BG"/>
        </w:rPr>
        <w:t>н</w:t>
      </w:r>
      <w:r w:rsidR="00296A47" w:rsidRPr="006C4B61">
        <w:rPr>
          <w:rFonts w:ascii="Times New Roman" w:hAnsi="Times New Roman" w:cs="Times New Roman"/>
          <w:sz w:val="28"/>
          <w:szCs w:val="28"/>
          <w:lang w:val="bg-BG"/>
        </w:rPr>
        <w:t>и</w:t>
      </w:r>
      <w:r w:rsidR="00587B11" w:rsidRPr="006C4B61">
        <w:rPr>
          <w:rFonts w:ascii="Times New Roman" w:hAnsi="Times New Roman" w:cs="Times New Roman"/>
          <w:sz w:val="28"/>
          <w:szCs w:val="28"/>
          <w:lang w:val="bg-BG"/>
        </w:rPr>
        <w:t>к</w:t>
      </w:r>
      <w:r w:rsidR="00CE1027" w:rsidRPr="006C4B61">
        <w:rPr>
          <w:rFonts w:ascii="Times New Roman" w:hAnsi="Times New Roman" w:cs="Times New Roman"/>
          <w:sz w:val="28"/>
          <w:szCs w:val="28"/>
          <w:lang w:val="bg-BG"/>
        </w:rPr>
        <w:t xml:space="preserve"> за първи път от първоинстанционния съдебен акт биха </w:t>
      </w:r>
      <w:r w:rsidR="004952F4">
        <w:rPr>
          <w:rFonts w:ascii="Times New Roman" w:hAnsi="Times New Roman" w:cs="Times New Roman"/>
          <w:sz w:val="28"/>
          <w:szCs w:val="28"/>
          <w:lang w:val="bg-BG"/>
        </w:rPr>
        <w:t>узнали</w:t>
      </w:r>
      <w:r w:rsidR="00CE1027" w:rsidRPr="006C4B61">
        <w:rPr>
          <w:rFonts w:ascii="Times New Roman" w:hAnsi="Times New Roman" w:cs="Times New Roman"/>
          <w:sz w:val="28"/>
          <w:szCs w:val="28"/>
          <w:lang w:val="bg-BG"/>
        </w:rPr>
        <w:t xml:space="preserve">, че </w:t>
      </w:r>
      <w:r w:rsidR="004952F4">
        <w:rPr>
          <w:rFonts w:ascii="Times New Roman" w:hAnsi="Times New Roman" w:cs="Times New Roman"/>
          <w:sz w:val="28"/>
          <w:szCs w:val="28"/>
          <w:lang w:val="bg-BG"/>
        </w:rPr>
        <w:t>престъплението</w:t>
      </w:r>
      <w:r w:rsidR="00C60122" w:rsidRPr="006C4B61">
        <w:rPr>
          <w:rFonts w:ascii="Times New Roman" w:hAnsi="Times New Roman" w:cs="Times New Roman"/>
          <w:sz w:val="28"/>
          <w:szCs w:val="28"/>
          <w:lang w:val="bg-BG"/>
        </w:rPr>
        <w:t>,</w:t>
      </w:r>
      <w:r w:rsidR="00CE1027" w:rsidRPr="006C4B61">
        <w:rPr>
          <w:rFonts w:ascii="Times New Roman" w:hAnsi="Times New Roman" w:cs="Times New Roman"/>
          <w:sz w:val="28"/>
          <w:szCs w:val="28"/>
          <w:lang w:val="bg-BG"/>
        </w:rPr>
        <w:t xml:space="preserve"> за което </w:t>
      </w:r>
      <w:r w:rsidR="00296A47" w:rsidRPr="006C4B61">
        <w:rPr>
          <w:rFonts w:ascii="Times New Roman" w:hAnsi="Times New Roman" w:cs="Times New Roman"/>
          <w:sz w:val="28"/>
          <w:szCs w:val="28"/>
          <w:lang w:val="bg-BG"/>
        </w:rPr>
        <w:t xml:space="preserve">е </w:t>
      </w:r>
      <w:r w:rsidR="00CE1027" w:rsidRPr="006C4B61">
        <w:rPr>
          <w:rFonts w:ascii="Times New Roman" w:hAnsi="Times New Roman" w:cs="Times New Roman"/>
          <w:sz w:val="28"/>
          <w:szCs w:val="28"/>
          <w:lang w:val="bg-BG"/>
        </w:rPr>
        <w:t>предаден на съд подсъдимия</w:t>
      </w:r>
      <w:r w:rsidR="00587B11" w:rsidRPr="006C4B61">
        <w:rPr>
          <w:rFonts w:ascii="Times New Roman" w:hAnsi="Times New Roman" w:cs="Times New Roman"/>
          <w:sz w:val="28"/>
          <w:szCs w:val="28"/>
          <w:lang w:val="bg-BG"/>
        </w:rPr>
        <w:t>т,</w:t>
      </w:r>
      <w:r w:rsidR="00CE1027" w:rsidRPr="006C4B61">
        <w:rPr>
          <w:rFonts w:ascii="Times New Roman" w:hAnsi="Times New Roman" w:cs="Times New Roman"/>
          <w:sz w:val="28"/>
          <w:szCs w:val="28"/>
          <w:lang w:val="bg-BG"/>
        </w:rPr>
        <w:t xml:space="preserve"> </w:t>
      </w:r>
      <w:r w:rsidR="004952F4">
        <w:rPr>
          <w:rFonts w:ascii="Times New Roman" w:hAnsi="Times New Roman" w:cs="Times New Roman"/>
          <w:sz w:val="28"/>
          <w:szCs w:val="28"/>
          <w:lang w:val="bg-BG"/>
        </w:rPr>
        <w:t xml:space="preserve">всъщност </w:t>
      </w:r>
      <w:r w:rsidR="00C60122" w:rsidRPr="006C4B61">
        <w:rPr>
          <w:rFonts w:ascii="Times New Roman" w:hAnsi="Times New Roman" w:cs="Times New Roman"/>
          <w:sz w:val="28"/>
          <w:szCs w:val="28"/>
          <w:lang w:val="bg-BG"/>
        </w:rPr>
        <w:t>представлява</w:t>
      </w:r>
      <w:r w:rsidR="00CE1027" w:rsidRPr="006C4B61">
        <w:rPr>
          <w:rFonts w:ascii="Times New Roman" w:hAnsi="Times New Roman" w:cs="Times New Roman"/>
          <w:sz w:val="28"/>
          <w:szCs w:val="28"/>
          <w:lang w:val="bg-BG"/>
        </w:rPr>
        <w:t xml:space="preserve"> административно нарушение</w:t>
      </w:r>
      <w:r w:rsidR="004952F4">
        <w:rPr>
          <w:rFonts w:ascii="Times New Roman" w:hAnsi="Times New Roman" w:cs="Times New Roman"/>
          <w:sz w:val="28"/>
          <w:szCs w:val="28"/>
          <w:lang w:val="bg-BG"/>
        </w:rPr>
        <w:t xml:space="preserve"> (по някакъв закон или указ, ако изобщо е възможно да се познават всички закони и укази)</w:t>
      </w:r>
      <w:r w:rsidR="00CE1027" w:rsidRPr="006C4B61">
        <w:rPr>
          <w:rFonts w:ascii="Times New Roman" w:hAnsi="Times New Roman" w:cs="Times New Roman"/>
          <w:sz w:val="28"/>
          <w:szCs w:val="28"/>
          <w:lang w:val="bg-BG"/>
        </w:rPr>
        <w:t xml:space="preserve">. </w:t>
      </w:r>
    </w:p>
    <w:p w:rsidR="00585E9F" w:rsidRDefault="00D5300A"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b/>
          <w:sz w:val="28"/>
          <w:szCs w:val="28"/>
          <w:lang w:val="bg-BG"/>
        </w:rPr>
        <w:t xml:space="preserve">Прокурорът не е орган, </w:t>
      </w:r>
      <w:r w:rsidR="004952F4">
        <w:rPr>
          <w:rFonts w:ascii="Times New Roman" w:hAnsi="Times New Roman" w:cs="Times New Roman"/>
          <w:b/>
          <w:sz w:val="28"/>
          <w:szCs w:val="28"/>
          <w:lang w:val="bg-BG"/>
        </w:rPr>
        <w:t>оторизиран да</w:t>
      </w:r>
      <w:r w:rsidRPr="006C4B61">
        <w:rPr>
          <w:rFonts w:ascii="Times New Roman" w:hAnsi="Times New Roman" w:cs="Times New Roman"/>
          <w:b/>
          <w:sz w:val="28"/>
          <w:szCs w:val="28"/>
          <w:lang w:val="bg-BG"/>
        </w:rPr>
        <w:t xml:space="preserve"> преследва </w:t>
      </w:r>
      <w:r w:rsidR="004952F4">
        <w:rPr>
          <w:rFonts w:ascii="Times New Roman" w:hAnsi="Times New Roman" w:cs="Times New Roman"/>
          <w:b/>
          <w:sz w:val="28"/>
          <w:szCs w:val="28"/>
          <w:lang w:val="bg-BG"/>
        </w:rPr>
        <w:t xml:space="preserve">извършители на </w:t>
      </w:r>
      <w:r w:rsidRPr="006C4B61">
        <w:rPr>
          <w:rFonts w:ascii="Times New Roman" w:hAnsi="Times New Roman" w:cs="Times New Roman"/>
          <w:b/>
          <w:sz w:val="28"/>
          <w:szCs w:val="28"/>
          <w:lang w:val="bg-BG"/>
        </w:rPr>
        <w:t>административни нарушения</w:t>
      </w:r>
      <w:r w:rsidR="004952F4">
        <w:rPr>
          <w:rFonts w:ascii="Times New Roman" w:hAnsi="Times New Roman" w:cs="Times New Roman"/>
          <w:b/>
          <w:sz w:val="28"/>
          <w:szCs w:val="28"/>
          <w:lang w:val="bg-BG"/>
        </w:rPr>
        <w:t xml:space="preserve"> – той </w:t>
      </w:r>
      <w:r w:rsidR="007F4197" w:rsidRPr="006C4B61">
        <w:rPr>
          <w:rFonts w:ascii="Times New Roman" w:hAnsi="Times New Roman" w:cs="Times New Roman"/>
          <w:b/>
          <w:sz w:val="28"/>
          <w:szCs w:val="28"/>
          <w:lang w:val="bg-BG"/>
        </w:rPr>
        <w:t>няма т</w:t>
      </w:r>
      <w:r w:rsidRPr="006C4B61">
        <w:rPr>
          <w:rFonts w:ascii="Times New Roman" w:hAnsi="Times New Roman" w:cs="Times New Roman"/>
          <w:b/>
          <w:sz w:val="28"/>
          <w:szCs w:val="28"/>
          <w:lang w:val="bg-BG"/>
        </w:rPr>
        <w:t xml:space="preserve">акива </w:t>
      </w:r>
      <w:r w:rsidR="000D5206" w:rsidRPr="006C4B61">
        <w:rPr>
          <w:rFonts w:ascii="Times New Roman" w:hAnsi="Times New Roman" w:cs="Times New Roman"/>
          <w:b/>
          <w:sz w:val="28"/>
          <w:szCs w:val="28"/>
          <w:lang w:val="bg-BG"/>
        </w:rPr>
        <w:t xml:space="preserve">конституционни </w:t>
      </w:r>
      <w:r w:rsidRPr="006C4B61">
        <w:rPr>
          <w:rFonts w:ascii="Times New Roman" w:hAnsi="Times New Roman" w:cs="Times New Roman"/>
          <w:b/>
          <w:sz w:val="28"/>
          <w:szCs w:val="28"/>
          <w:lang w:val="bg-BG"/>
        </w:rPr>
        <w:t>правомощия.</w:t>
      </w:r>
      <w:r w:rsidRPr="006C4B61">
        <w:rPr>
          <w:rFonts w:ascii="Times New Roman" w:hAnsi="Times New Roman" w:cs="Times New Roman"/>
          <w:sz w:val="28"/>
          <w:szCs w:val="28"/>
          <w:lang w:val="bg-BG"/>
        </w:rPr>
        <w:t xml:space="preserve"> </w:t>
      </w:r>
      <w:r w:rsidR="007F4197" w:rsidRPr="006C4B61">
        <w:rPr>
          <w:rFonts w:ascii="Times New Roman" w:hAnsi="Times New Roman" w:cs="Times New Roman"/>
          <w:sz w:val="28"/>
          <w:szCs w:val="28"/>
          <w:lang w:val="bg-BG"/>
        </w:rPr>
        <w:t xml:space="preserve">Тъкмо поради липсата на конституционни правомощия прокурорът е длъжен да прекрати производството и да изпрати материалите </w:t>
      </w:r>
      <w:r w:rsidR="000D5206" w:rsidRPr="006C4B61">
        <w:rPr>
          <w:rFonts w:ascii="Times New Roman" w:hAnsi="Times New Roman" w:cs="Times New Roman"/>
          <w:sz w:val="28"/>
          <w:szCs w:val="28"/>
          <w:lang w:val="bg-BG"/>
        </w:rPr>
        <w:t>на административния орган по компетентност</w:t>
      </w:r>
      <w:r w:rsidR="00587B11" w:rsidRPr="006C4B61">
        <w:rPr>
          <w:rFonts w:ascii="Times New Roman" w:hAnsi="Times New Roman" w:cs="Times New Roman"/>
          <w:sz w:val="28"/>
          <w:szCs w:val="28"/>
          <w:lang w:val="bg-BG"/>
        </w:rPr>
        <w:t xml:space="preserve"> (чл</w:t>
      </w:r>
      <w:r w:rsidR="00330D0D" w:rsidRPr="006C4B61">
        <w:rPr>
          <w:rFonts w:ascii="Times New Roman" w:hAnsi="Times New Roman" w:cs="Times New Roman"/>
          <w:sz w:val="28"/>
          <w:szCs w:val="28"/>
          <w:lang w:val="bg-BG"/>
        </w:rPr>
        <w:t>. 243, ал. 3 НПК)</w:t>
      </w:r>
      <w:r w:rsidR="000D5206" w:rsidRPr="006C4B61">
        <w:rPr>
          <w:rFonts w:ascii="Times New Roman" w:hAnsi="Times New Roman" w:cs="Times New Roman"/>
          <w:sz w:val="28"/>
          <w:szCs w:val="28"/>
          <w:lang w:val="bg-BG"/>
        </w:rPr>
        <w:t xml:space="preserve">. </w:t>
      </w:r>
    </w:p>
    <w:p w:rsidR="00D5300A" w:rsidRPr="006C4B61" w:rsidRDefault="00585E9F" w:rsidP="00647941">
      <w:pPr>
        <w:spacing w:after="0"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От друга страна, </w:t>
      </w:r>
      <w:r w:rsidRPr="006C4B61">
        <w:rPr>
          <w:rFonts w:ascii="Times New Roman" w:hAnsi="Times New Roman" w:cs="Times New Roman"/>
          <w:b/>
          <w:sz w:val="28"/>
          <w:szCs w:val="28"/>
          <w:lang w:val="bg-BG"/>
        </w:rPr>
        <w:t>в</w:t>
      </w:r>
      <w:r w:rsidR="00587B11" w:rsidRPr="006C4B61">
        <w:rPr>
          <w:rFonts w:ascii="Times New Roman" w:hAnsi="Times New Roman" w:cs="Times New Roman"/>
          <w:b/>
          <w:sz w:val="28"/>
          <w:szCs w:val="28"/>
          <w:lang w:val="bg-BG"/>
        </w:rPr>
        <w:t xml:space="preserve"> правовата държава съдът </w:t>
      </w:r>
      <w:r w:rsidR="00864CD4" w:rsidRPr="006C4B61">
        <w:rPr>
          <w:rFonts w:ascii="Times New Roman" w:hAnsi="Times New Roman" w:cs="Times New Roman"/>
          <w:b/>
          <w:sz w:val="28"/>
          <w:szCs w:val="28"/>
          <w:lang w:val="bg-BG"/>
        </w:rPr>
        <w:t xml:space="preserve">не може да се </w:t>
      </w:r>
      <w:proofErr w:type="spellStart"/>
      <w:r w:rsidR="00864CD4" w:rsidRPr="006C4B61">
        <w:rPr>
          <w:rFonts w:ascii="Times New Roman" w:hAnsi="Times New Roman" w:cs="Times New Roman"/>
          <w:b/>
          <w:sz w:val="28"/>
          <w:szCs w:val="28"/>
          <w:lang w:val="bg-BG"/>
        </w:rPr>
        <w:t>самосезира</w:t>
      </w:r>
      <w:proofErr w:type="spellEnd"/>
      <w:r w:rsidR="00864CD4" w:rsidRPr="006C4B61">
        <w:rPr>
          <w:rFonts w:ascii="Times New Roman" w:hAnsi="Times New Roman" w:cs="Times New Roman"/>
          <w:b/>
          <w:sz w:val="28"/>
          <w:szCs w:val="28"/>
          <w:lang w:val="bg-BG"/>
        </w:rPr>
        <w:t xml:space="preserve">. </w:t>
      </w:r>
      <w:r w:rsidR="00D5300A" w:rsidRPr="006C4B61">
        <w:rPr>
          <w:rFonts w:ascii="Times New Roman" w:hAnsi="Times New Roman" w:cs="Times New Roman"/>
          <w:sz w:val="28"/>
          <w:szCs w:val="28"/>
          <w:lang w:val="bg-BG"/>
        </w:rPr>
        <w:t>След като не е сезиран</w:t>
      </w:r>
      <w:r w:rsidR="00864CD4" w:rsidRPr="006C4B61">
        <w:rPr>
          <w:rFonts w:ascii="Times New Roman" w:hAnsi="Times New Roman" w:cs="Times New Roman"/>
          <w:sz w:val="28"/>
          <w:szCs w:val="28"/>
          <w:lang w:val="bg-BG"/>
        </w:rPr>
        <w:t xml:space="preserve"> с искане да наложи административно наказание</w:t>
      </w:r>
      <w:r w:rsidR="00D5300A" w:rsidRPr="006C4B61">
        <w:rPr>
          <w:rFonts w:ascii="Times New Roman" w:hAnsi="Times New Roman" w:cs="Times New Roman"/>
          <w:sz w:val="28"/>
          <w:szCs w:val="28"/>
          <w:lang w:val="bg-BG"/>
        </w:rPr>
        <w:t xml:space="preserve">, </w:t>
      </w:r>
      <w:r w:rsidR="000D5206" w:rsidRPr="006C4B61">
        <w:rPr>
          <w:rFonts w:ascii="Times New Roman" w:hAnsi="Times New Roman" w:cs="Times New Roman"/>
          <w:sz w:val="28"/>
          <w:szCs w:val="28"/>
          <w:lang w:val="bg-BG"/>
        </w:rPr>
        <w:t>наказателния</w:t>
      </w:r>
      <w:r w:rsidR="00864CD4" w:rsidRPr="006C4B61">
        <w:rPr>
          <w:rFonts w:ascii="Times New Roman" w:hAnsi="Times New Roman" w:cs="Times New Roman"/>
          <w:sz w:val="28"/>
          <w:szCs w:val="28"/>
          <w:lang w:val="bg-BG"/>
        </w:rPr>
        <w:t>т</w:t>
      </w:r>
      <w:r w:rsidR="000D5206" w:rsidRPr="006C4B61">
        <w:rPr>
          <w:rFonts w:ascii="Times New Roman" w:hAnsi="Times New Roman" w:cs="Times New Roman"/>
          <w:sz w:val="28"/>
          <w:szCs w:val="28"/>
          <w:lang w:val="bg-BG"/>
        </w:rPr>
        <w:t xml:space="preserve"> </w:t>
      </w:r>
      <w:r w:rsidR="00FD6CC0" w:rsidRPr="006C4B61">
        <w:rPr>
          <w:rFonts w:ascii="Times New Roman" w:hAnsi="Times New Roman" w:cs="Times New Roman"/>
          <w:sz w:val="28"/>
          <w:szCs w:val="28"/>
          <w:lang w:val="bg-BG"/>
        </w:rPr>
        <w:t>съд</w:t>
      </w:r>
      <w:r w:rsidR="00D5300A" w:rsidRPr="006C4B61">
        <w:rPr>
          <w:rFonts w:ascii="Times New Roman" w:hAnsi="Times New Roman" w:cs="Times New Roman"/>
          <w:sz w:val="28"/>
          <w:szCs w:val="28"/>
          <w:lang w:val="bg-BG"/>
        </w:rPr>
        <w:t xml:space="preserve"> </w:t>
      </w:r>
      <w:r w:rsidR="00330D0D" w:rsidRPr="006C4B61">
        <w:rPr>
          <w:rFonts w:ascii="Times New Roman" w:hAnsi="Times New Roman" w:cs="Times New Roman"/>
          <w:sz w:val="28"/>
          <w:szCs w:val="28"/>
          <w:lang w:val="bg-BG"/>
        </w:rPr>
        <w:t xml:space="preserve">не може </w:t>
      </w:r>
      <w:r>
        <w:rPr>
          <w:rFonts w:ascii="Times New Roman" w:hAnsi="Times New Roman" w:cs="Times New Roman"/>
          <w:sz w:val="28"/>
          <w:szCs w:val="28"/>
          <w:lang w:val="bg-BG"/>
        </w:rPr>
        <w:t xml:space="preserve">по собствена инициатива да влезе в ролята на </w:t>
      </w:r>
      <w:proofErr w:type="spellStart"/>
      <w:r>
        <w:rPr>
          <w:rFonts w:ascii="Times New Roman" w:hAnsi="Times New Roman" w:cs="Times New Roman"/>
          <w:sz w:val="28"/>
          <w:szCs w:val="28"/>
          <w:lang w:val="bg-BG"/>
        </w:rPr>
        <w:t>а</w:t>
      </w:r>
      <w:r w:rsidR="00330D0D" w:rsidRPr="006C4B61">
        <w:rPr>
          <w:rFonts w:ascii="Times New Roman" w:hAnsi="Times New Roman" w:cs="Times New Roman"/>
          <w:sz w:val="28"/>
          <w:szCs w:val="28"/>
          <w:lang w:val="bg-BG"/>
        </w:rPr>
        <w:t>дминистративнонаказващ</w:t>
      </w:r>
      <w:proofErr w:type="spellEnd"/>
      <w:r w:rsidR="00330D0D" w:rsidRPr="006C4B61">
        <w:rPr>
          <w:rFonts w:ascii="Times New Roman" w:hAnsi="Times New Roman" w:cs="Times New Roman"/>
          <w:sz w:val="28"/>
          <w:szCs w:val="28"/>
          <w:lang w:val="bg-BG"/>
        </w:rPr>
        <w:t xml:space="preserve"> орган. </w:t>
      </w:r>
    </w:p>
    <w:p w:rsidR="00EE0650" w:rsidRPr="006C4B61" w:rsidRDefault="00585E9F" w:rsidP="006479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bg-BG"/>
        </w:rPr>
        <w:t xml:space="preserve">Законодателната промяна, въведена </w:t>
      </w:r>
      <w:r w:rsidR="00EE0650" w:rsidRPr="006C4B61">
        <w:rPr>
          <w:rFonts w:ascii="Times New Roman" w:hAnsi="Times New Roman" w:cs="Times New Roman"/>
          <w:sz w:val="28"/>
          <w:szCs w:val="28"/>
          <w:lang w:val="bg-BG"/>
        </w:rPr>
        <w:t xml:space="preserve">с </w:t>
      </w:r>
      <w:r w:rsidR="00EE0650" w:rsidRPr="006C4B61">
        <w:rPr>
          <w:rFonts w:ascii="Times New Roman" w:hAnsi="Times New Roman" w:cs="Times New Roman"/>
          <w:b/>
          <w:sz w:val="28"/>
          <w:szCs w:val="28"/>
          <w:lang w:val="bg-BG"/>
        </w:rPr>
        <w:t>разпоредб</w:t>
      </w:r>
      <w:r w:rsidR="006D1285" w:rsidRPr="006C4B61">
        <w:rPr>
          <w:rFonts w:ascii="Times New Roman" w:hAnsi="Times New Roman" w:cs="Times New Roman"/>
          <w:b/>
          <w:sz w:val="28"/>
          <w:szCs w:val="28"/>
          <w:lang w:val="bg-BG"/>
        </w:rPr>
        <w:t>ите</w:t>
      </w:r>
      <w:r w:rsidR="00EE0650" w:rsidRPr="006C4B61">
        <w:rPr>
          <w:rFonts w:ascii="Times New Roman" w:hAnsi="Times New Roman" w:cs="Times New Roman"/>
          <w:b/>
          <w:sz w:val="28"/>
          <w:szCs w:val="28"/>
          <w:lang w:val="bg-BG"/>
        </w:rPr>
        <w:t xml:space="preserve"> на чл. 301 ал. 4 и чл. 305 ал. 6 НПК</w:t>
      </w:r>
      <w:r w:rsidR="00481CFD">
        <w:rPr>
          <w:rFonts w:ascii="Times New Roman" w:hAnsi="Times New Roman" w:cs="Times New Roman"/>
          <w:b/>
          <w:sz w:val="28"/>
          <w:szCs w:val="28"/>
          <w:lang w:val="bg-BG"/>
        </w:rPr>
        <w:t>,</w:t>
      </w:r>
      <w:r w:rsidR="00EE0650" w:rsidRPr="006C4B61">
        <w:rPr>
          <w:rFonts w:ascii="Times New Roman" w:hAnsi="Times New Roman" w:cs="Times New Roman"/>
          <w:sz w:val="28"/>
          <w:szCs w:val="28"/>
          <w:lang w:val="bg-BG"/>
        </w:rPr>
        <w:t xml:space="preserve"> </w:t>
      </w:r>
      <w:r w:rsidR="00EE0650" w:rsidRPr="006C4B61">
        <w:rPr>
          <w:rFonts w:ascii="Times New Roman" w:hAnsi="Times New Roman" w:cs="Times New Roman"/>
          <w:b/>
          <w:sz w:val="28"/>
          <w:szCs w:val="28"/>
          <w:lang w:val="bg-BG"/>
        </w:rPr>
        <w:t>накърнява правото на защита на подсъдимия и изискванията за справедлив процес</w:t>
      </w:r>
      <w:r w:rsidR="0099379B" w:rsidRPr="006C4B61">
        <w:rPr>
          <w:rFonts w:ascii="Times New Roman" w:hAnsi="Times New Roman" w:cs="Times New Roman"/>
          <w:b/>
          <w:sz w:val="28"/>
          <w:szCs w:val="28"/>
          <w:lang w:val="bg-BG"/>
        </w:rPr>
        <w:t xml:space="preserve"> – нарушения на чл. </w:t>
      </w:r>
      <w:r w:rsidR="00E96C99" w:rsidRPr="006C4B61">
        <w:rPr>
          <w:rFonts w:ascii="Times New Roman" w:hAnsi="Times New Roman" w:cs="Times New Roman"/>
          <w:b/>
          <w:sz w:val="28"/>
          <w:szCs w:val="28"/>
          <w:lang w:val="bg-BG"/>
        </w:rPr>
        <w:t xml:space="preserve">4, ал. 1, чл. </w:t>
      </w:r>
      <w:r w:rsidR="0099379B" w:rsidRPr="006C4B61">
        <w:rPr>
          <w:rFonts w:ascii="Times New Roman" w:hAnsi="Times New Roman" w:cs="Times New Roman"/>
          <w:b/>
          <w:sz w:val="28"/>
          <w:szCs w:val="28"/>
          <w:lang w:val="bg-BG"/>
        </w:rPr>
        <w:t>56, чл. 122, чл. 121, ал. 1 и 2 от Конституцията на Република България</w:t>
      </w:r>
      <w:r w:rsidR="00EE0650" w:rsidRPr="006C4B61">
        <w:rPr>
          <w:rFonts w:ascii="Times New Roman" w:hAnsi="Times New Roman" w:cs="Times New Roman"/>
          <w:sz w:val="28"/>
          <w:szCs w:val="28"/>
          <w:lang w:val="bg-BG"/>
        </w:rPr>
        <w:t xml:space="preserve">. Подсъдимият не може да се </w:t>
      </w:r>
      <w:r w:rsidR="00EE0650" w:rsidRPr="006C4B61">
        <w:rPr>
          <w:rFonts w:ascii="Times New Roman" w:hAnsi="Times New Roman" w:cs="Times New Roman"/>
          <w:sz w:val="28"/>
          <w:szCs w:val="28"/>
          <w:lang w:val="bg-BG"/>
        </w:rPr>
        <w:lastRenderedPageBreak/>
        <w:t>защитава по невъ</w:t>
      </w:r>
      <w:r w:rsidR="00E96C99" w:rsidRPr="006C4B61">
        <w:rPr>
          <w:rFonts w:ascii="Times New Roman" w:hAnsi="Times New Roman" w:cs="Times New Roman"/>
          <w:sz w:val="28"/>
          <w:szCs w:val="28"/>
          <w:lang w:val="bg-BG"/>
        </w:rPr>
        <w:t>з</w:t>
      </w:r>
      <w:r w:rsidR="00EE0650" w:rsidRPr="006C4B61">
        <w:rPr>
          <w:rFonts w:ascii="Times New Roman" w:hAnsi="Times New Roman" w:cs="Times New Roman"/>
          <w:sz w:val="28"/>
          <w:szCs w:val="28"/>
          <w:lang w:val="bg-BG"/>
        </w:rPr>
        <w:t xml:space="preserve">ведено срещу него обвинение. </w:t>
      </w:r>
      <w:r w:rsidR="00E96C99" w:rsidRPr="006C4B61">
        <w:rPr>
          <w:rFonts w:ascii="Times New Roman" w:hAnsi="Times New Roman" w:cs="Times New Roman"/>
          <w:sz w:val="28"/>
          <w:szCs w:val="28"/>
          <w:lang w:val="bg-BG"/>
        </w:rPr>
        <w:t xml:space="preserve">Той не </w:t>
      </w:r>
      <w:r>
        <w:rPr>
          <w:rFonts w:ascii="Times New Roman" w:hAnsi="Times New Roman" w:cs="Times New Roman"/>
          <w:sz w:val="28"/>
          <w:szCs w:val="28"/>
          <w:lang w:val="bg-BG"/>
        </w:rPr>
        <w:t>би могъл</w:t>
      </w:r>
      <w:r w:rsidR="00EE0650" w:rsidRPr="006C4B61">
        <w:rPr>
          <w:rFonts w:ascii="Times New Roman" w:hAnsi="Times New Roman" w:cs="Times New Roman"/>
          <w:sz w:val="28"/>
          <w:szCs w:val="28"/>
          <w:lang w:val="bg-BG"/>
        </w:rPr>
        <w:t xml:space="preserve"> да организира защитата си </w:t>
      </w:r>
      <w:r w:rsidR="006D1285" w:rsidRPr="006C4B61">
        <w:rPr>
          <w:rFonts w:ascii="Times New Roman" w:hAnsi="Times New Roman" w:cs="Times New Roman"/>
          <w:sz w:val="28"/>
          <w:szCs w:val="28"/>
          <w:lang w:val="bg-BG"/>
        </w:rPr>
        <w:t>и да установява</w:t>
      </w:r>
      <w:r w:rsidR="00EE0650" w:rsidRPr="006C4B61">
        <w:rPr>
          <w:rFonts w:ascii="Times New Roman" w:hAnsi="Times New Roman" w:cs="Times New Roman"/>
          <w:sz w:val="28"/>
          <w:szCs w:val="28"/>
          <w:lang w:val="bg-BG"/>
        </w:rPr>
        <w:t xml:space="preserve">, че деянието не </w:t>
      </w:r>
      <w:r w:rsidR="00864CD4" w:rsidRPr="006C4B61">
        <w:rPr>
          <w:rFonts w:ascii="Times New Roman" w:hAnsi="Times New Roman" w:cs="Times New Roman"/>
          <w:sz w:val="28"/>
          <w:szCs w:val="28"/>
          <w:lang w:val="bg-BG"/>
        </w:rPr>
        <w:t xml:space="preserve">представлява </w:t>
      </w:r>
      <w:r w:rsidR="00EE0650" w:rsidRPr="006C4B61">
        <w:rPr>
          <w:rFonts w:ascii="Times New Roman" w:hAnsi="Times New Roman" w:cs="Times New Roman"/>
          <w:sz w:val="28"/>
          <w:szCs w:val="28"/>
          <w:lang w:val="bg-BG"/>
        </w:rPr>
        <w:t>административно нарушение</w:t>
      </w:r>
      <w:r w:rsidR="00864CD4" w:rsidRPr="006C4B61">
        <w:rPr>
          <w:rFonts w:ascii="Times New Roman" w:hAnsi="Times New Roman" w:cs="Times New Roman"/>
          <w:sz w:val="28"/>
          <w:szCs w:val="28"/>
          <w:lang w:val="bg-BG"/>
        </w:rPr>
        <w:t xml:space="preserve"> по никой </w:t>
      </w:r>
      <w:r w:rsidR="00EE0650" w:rsidRPr="006C4B61">
        <w:rPr>
          <w:rFonts w:ascii="Times New Roman" w:hAnsi="Times New Roman" w:cs="Times New Roman"/>
          <w:sz w:val="28"/>
          <w:szCs w:val="28"/>
          <w:lang w:val="bg-BG"/>
        </w:rPr>
        <w:t>закон</w:t>
      </w:r>
      <w:r w:rsidR="006D1285" w:rsidRPr="006C4B61">
        <w:rPr>
          <w:rFonts w:ascii="Times New Roman" w:hAnsi="Times New Roman" w:cs="Times New Roman"/>
          <w:sz w:val="28"/>
          <w:szCs w:val="28"/>
          <w:lang w:val="bg-BG"/>
        </w:rPr>
        <w:t xml:space="preserve"> или указ, след като прокурорът </w:t>
      </w:r>
      <w:r w:rsidR="001D360D">
        <w:rPr>
          <w:rFonts w:ascii="Times New Roman" w:hAnsi="Times New Roman" w:cs="Times New Roman"/>
          <w:sz w:val="28"/>
          <w:szCs w:val="28"/>
          <w:lang w:val="bg-BG"/>
        </w:rPr>
        <w:t xml:space="preserve">твърди, че извършеното от него деяние е престъпление. </w:t>
      </w:r>
      <w:r w:rsidR="006D1285" w:rsidRPr="006C4B61">
        <w:rPr>
          <w:rFonts w:ascii="Times New Roman" w:hAnsi="Times New Roman" w:cs="Times New Roman"/>
          <w:sz w:val="28"/>
          <w:szCs w:val="28"/>
          <w:lang w:val="bg-BG"/>
        </w:rPr>
        <w:t>Противното разбиране води реално до разместване и на доказателствената тежест в процеса.</w:t>
      </w:r>
      <w:r w:rsidR="00EE0650" w:rsidRPr="006C4B61">
        <w:rPr>
          <w:rFonts w:ascii="Times New Roman" w:hAnsi="Times New Roman" w:cs="Times New Roman"/>
          <w:sz w:val="28"/>
          <w:szCs w:val="28"/>
          <w:lang w:val="bg-BG"/>
        </w:rPr>
        <w:t xml:space="preserve"> След като не съществува законов</w:t>
      </w:r>
      <w:r w:rsidR="0093331C" w:rsidRPr="006C4B61">
        <w:rPr>
          <w:rFonts w:ascii="Times New Roman" w:hAnsi="Times New Roman" w:cs="Times New Roman"/>
          <w:sz w:val="28"/>
          <w:szCs w:val="28"/>
          <w:lang w:val="bg-BG"/>
        </w:rPr>
        <w:t>а възможност с</w:t>
      </w:r>
      <w:r w:rsidR="00EE0650" w:rsidRPr="006C4B61">
        <w:rPr>
          <w:rFonts w:ascii="Times New Roman" w:hAnsi="Times New Roman" w:cs="Times New Roman"/>
          <w:sz w:val="28"/>
          <w:szCs w:val="28"/>
          <w:lang w:val="bg-BG"/>
        </w:rPr>
        <w:t xml:space="preserve"> обвинителния акт да </w:t>
      </w:r>
      <w:r w:rsidR="0093331C" w:rsidRPr="006C4B61">
        <w:rPr>
          <w:rFonts w:ascii="Times New Roman" w:hAnsi="Times New Roman" w:cs="Times New Roman"/>
          <w:sz w:val="28"/>
          <w:szCs w:val="28"/>
          <w:lang w:val="bg-BG"/>
        </w:rPr>
        <w:t>се възведе обвинение за извършено административно нарушение, подсъдимият не е</w:t>
      </w:r>
      <w:r w:rsidR="00EE0650" w:rsidRPr="006C4B61">
        <w:rPr>
          <w:rFonts w:ascii="Times New Roman" w:hAnsi="Times New Roman" w:cs="Times New Roman"/>
          <w:sz w:val="28"/>
          <w:szCs w:val="28"/>
          <w:lang w:val="bg-BG"/>
        </w:rPr>
        <w:t xml:space="preserve"> </w:t>
      </w:r>
      <w:r w:rsidR="00E96C99" w:rsidRPr="006C4B61">
        <w:rPr>
          <w:rFonts w:ascii="Times New Roman" w:hAnsi="Times New Roman" w:cs="Times New Roman"/>
          <w:sz w:val="28"/>
          <w:szCs w:val="28"/>
          <w:lang w:val="bg-BG"/>
        </w:rPr>
        <w:t>в състояние да се защитава</w:t>
      </w:r>
      <w:r w:rsidR="00EE0650" w:rsidRPr="006C4B61">
        <w:rPr>
          <w:rFonts w:ascii="Times New Roman" w:hAnsi="Times New Roman" w:cs="Times New Roman"/>
          <w:sz w:val="28"/>
          <w:szCs w:val="28"/>
          <w:lang w:val="bg-BG"/>
        </w:rPr>
        <w:t xml:space="preserve">. </w:t>
      </w:r>
    </w:p>
    <w:p w:rsidR="0093217E" w:rsidRPr="006C4B61" w:rsidRDefault="00AA3F4B"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Не всички административни нарушения </w:t>
      </w:r>
      <w:r w:rsidR="00073073"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и </w:t>
      </w:r>
      <w:r w:rsidR="00073073" w:rsidRPr="006C4B61">
        <w:rPr>
          <w:rFonts w:ascii="Times New Roman" w:hAnsi="Times New Roman" w:cs="Times New Roman"/>
          <w:sz w:val="28"/>
          <w:szCs w:val="28"/>
          <w:lang w:val="bg-BG"/>
        </w:rPr>
        <w:t xml:space="preserve">предвидените за тях </w:t>
      </w:r>
      <w:r w:rsidRPr="006C4B61">
        <w:rPr>
          <w:rFonts w:ascii="Times New Roman" w:hAnsi="Times New Roman" w:cs="Times New Roman"/>
          <w:sz w:val="28"/>
          <w:szCs w:val="28"/>
          <w:lang w:val="bg-BG"/>
        </w:rPr>
        <w:t>санкции</w:t>
      </w:r>
      <w:r w:rsidR="00073073"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w:t>
      </w:r>
      <w:r w:rsidR="00073073" w:rsidRPr="006C4B61">
        <w:rPr>
          <w:rFonts w:ascii="Times New Roman" w:hAnsi="Times New Roman" w:cs="Times New Roman"/>
          <w:sz w:val="28"/>
          <w:szCs w:val="28"/>
          <w:lang w:val="bg-BG"/>
        </w:rPr>
        <w:t xml:space="preserve">водят до </w:t>
      </w:r>
      <w:r w:rsidR="0093331C"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наказателн</w:t>
      </w:r>
      <w:r w:rsidR="00073073" w:rsidRPr="006C4B61">
        <w:rPr>
          <w:rFonts w:ascii="Times New Roman" w:hAnsi="Times New Roman" w:cs="Times New Roman"/>
          <w:sz w:val="28"/>
          <w:szCs w:val="28"/>
          <w:lang w:val="bg-BG"/>
        </w:rPr>
        <w:t>о обвинение</w:t>
      </w:r>
      <w:r w:rsidR="0093331C"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w:t>
      </w:r>
      <w:r w:rsidR="00261490" w:rsidRPr="006C4B61">
        <w:rPr>
          <w:rFonts w:ascii="Times New Roman" w:hAnsi="Times New Roman" w:cs="Times New Roman"/>
          <w:sz w:val="28"/>
          <w:szCs w:val="28"/>
          <w:lang w:val="bg-BG"/>
        </w:rPr>
        <w:t xml:space="preserve">по смисъла на ЕКПЧ и предопределят </w:t>
      </w:r>
      <w:r w:rsidR="001D360D">
        <w:rPr>
          <w:rFonts w:ascii="Times New Roman" w:hAnsi="Times New Roman" w:cs="Times New Roman"/>
          <w:sz w:val="28"/>
          <w:szCs w:val="28"/>
          <w:lang w:val="bg-BG"/>
        </w:rPr>
        <w:t>„</w:t>
      </w:r>
      <w:r w:rsidR="00261490" w:rsidRPr="006C4B61">
        <w:rPr>
          <w:rFonts w:ascii="Times New Roman" w:hAnsi="Times New Roman" w:cs="Times New Roman"/>
          <w:sz w:val="28"/>
          <w:szCs w:val="28"/>
          <w:lang w:val="bg-BG"/>
        </w:rPr>
        <w:t>наказател</w:t>
      </w:r>
      <w:r w:rsidR="001D360D">
        <w:rPr>
          <w:rFonts w:ascii="Times New Roman" w:hAnsi="Times New Roman" w:cs="Times New Roman"/>
          <w:sz w:val="28"/>
          <w:szCs w:val="28"/>
          <w:lang w:val="bg-BG"/>
        </w:rPr>
        <w:t>е</w:t>
      </w:r>
      <w:r w:rsidR="00261490" w:rsidRPr="006C4B61">
        <w:rPr>
          <w:rFonts w:ascii="Times New Roman" w:hAnsi="Times New Roman" w:cs="Times New Roman"/>
          <w:sz w:val="28"/>
          <w:szCs w:val="28"/>
          <w:lang w:val="bg-BG"/>
        </w:rPr>
        <w:t>н</w:t>
      </w:r>
      <w:r w:rsidR="001D360D">
        <w:rPr>
          <w:rFonts w:ascii="Times New Roman" w:hAnsi="Times New Roman" w:cs="Times New Roman"/>
          <w:sz w:val="28"/>
          <w:szCs w:val="28"/>
          <w:lang w:val="bg-BG"/>
        </w:rPr>
        <w:t>“</w:t>
      </w:r>
      <w:r w:rsidR="00261490" w:rsidRPr="006C4B61">
        <w:rPr>
          <w:rFonts w:ascii="Times New Roman" w:hAnsi="Times New Roman" w:cs="Times New Roman"/>
          <w:sz w:val="28"/>
          <w:szCs w:val="28"/>
          <w:lang w:val="bg-BG"/>
        </w:rPr>
        <w:t xml:space="preserve"> характер на </w:t>
      </w:r>
      <w:r w:rsidR="006B301B" w:rsidRPr="006C4B61">
        <w:rPr>
          <w:rFonts w:ascii="Times New Roman" w:hAnsi="Times New Roman" w:cs="Times New Roman"/>
          <w:sz w:val="28"/>
          <w:szCs w:val="28"/>
          <w:lang w:val="bg-BG"/>
        </w:rPr>
        <w:t xml:space="preserve">административното производство, </w:t>
      </w:r>
      <w:r w:rsidR="00073073" w:rsidRPr="006C4B61">
        <w:rPr>
          <w:rFonts w:ascii="Times New Roman" w:hAnsi="Times New Roman" w:cs="Times New Roman"/>
          <w:sz w:val="28"/>
          <w:szCs w:val="28"/>
          <w:lang w:val="bg-BG"/>
        </w:rPr>
        <w:t xml:space="preserve">а само някои от тях. </w:t>
      </w:r>
      <w:r w:rsidR="006B301B" w:rsidRPr="006C4B61">
        <w:rPr>
          <w:rFonts w:ascii="Times New Roman" w:hAnsi="Times New Roman" w:cs="Times New Roman"/>
          <w:sz w:val="28"/>
          <w:szCs w:val="28"/>
          <w:lang w:val="bg-BG"/>
        </w:rPr>
        <w:t>Тази преценка е в правомощията на съответния решаващ съдебен състав, който суверенно преценява всеки отделен случай. С избрания от законодателя подход</w:t>
      </w:r>
      <w:r w:rsidR="0081295F" w:rsidRPr="006C4B61">
        <w:rPr>
          <w:rFonts w:ascii="Times New Roman" w:hAnsi="Times New Roman" w:cs="Times New Roman"/>
          <w:sz w:val="28"/>
          <w:szCs w:val="28"/>
          <w:lang w:val="bg-BG"/>
        </w:rPr>
        <w:t xml:space="preserve"> – </w:t>
      </w:r>
      <w:r w:rsidR="006B301B" w:rsidRPr="006C4B61">
        <w:rPr>
          <w:rFonts w:ascii="Times New Roman" w:hAnsi="Times New Roman" w:cs="Times New Roman"/>
          <w:sz w:val="28"/>
          <w:szCs w:val="28"/>
          <w:lang w:val="bg-BG"/>
        </w:rPr>
        <w:t>след като съдът оправдае подсъдим</w:t>
      </w:r>
      <w:r w:rsidR="0081295F" w:rsidRPr="006C4B61">
        <w:rPr>
          <w:rFonts w:ascii="Times New Roman" w:hAnsi="Times New Roman" w:cs="Times New Roman"/>
          <w:sz w:val="28"/>
          <w:szCs w:val="28"/>
          <w:lang w:val="bg-BG"/>
        </w:rPr>
        <w:t>ия</w:t>
      </w:r>
      <w:r w:rsidR="003F58BC" w:rsidRPr="006C4B61">
        <w:rPr>
          <w:rFonts w:ascii="Times New Roman" w:hAnsi="Times New Roman" w:cs="Times New Roman"/>
          <w:sz w:val="28"/>
          <w:szCs w:val="28"/>
          <w:lang w:val="bg-BG"/>
        </w:rPr>
        <w:t xml:space="preserve"> по възведеното срещу него наказателно обвинение</w:t>
      </w:r>
      <w:r w:rsidR="0096638F" w:rsidRPr="006C4B61">
        <w:rPr>
          <w:rFonts w:ascii="Times New Roman" w:hAnsi="Times New Roman" w:cs="Times New Roman"/>
          <w:sz w:val="28"/>
          <w:szCs w:val="28"/>
          <w:lang w:val="bg-BG"/>
        </w:rPr>
        <w:t xml:space="preserve">, </w:t>
      </w:r>
      <w:r w:rsidR="006B301B" w:rsidRPr="006C4B61">
        <w:rPr>
          <w:rFonts w:ascii="Times New Roman" w:hAnsi="Times New Roman" w:cs="Times New Roman"/>
          <w:sz w:val="28"/>
          <w:szCs w:val="28"/>
          <w:lang w:val="bg-BG"/>
        </w:rPr>
        <w:t xml:space="preserve">той да се произнесе дали деянието не </w:t>
      </w:r>
      <w:r w:rsidR="001D360D">
        <w:rPr>
          <w:rFonts w:ascii="Times New Roman" w:hAnsi="Times New Roman" w:cs="Times New Roman"/>
          <w:sz w:val="28"/>
          <w:szCs w:val="28"/>
          <w:lang w:val="bg-BG"/>
        </w:rPr>
        <w:t xml:space="preserve">съставлява </w:t>
      </w:r>
      <w:r w:rsidR="006B301B" w:rsidRPr="006C4B61">
        <w:rPr>
          <w:rFonts w:ascii="Times New Roman" w:hAnsi="Times New Roman" w:cs="Times New Roman"/>
          <w:sz w:val="28"/>
          <w:szCs w:val="28"/>
          <w:lang w:val="bg-BG"/>
        </w:rPr>
        <w:t xml:space="preserve">административно нарушение по </w:t>
      </w:r>
      <w:r w:rsidR="001D360D">
        <w:rPr>
          <w:rFonts w:ascii="Times New Roman" w:hAnsi="Times New Roman" w:cs="Times New Roman"/>
          <w:sz w:val="28"/>
          <w:szCs w:val="28"/>
          <w:lang w:val="bg-BG"/>
        </w:rPr>
        <w:t xml:space="preserve">някой </w:t>
      </w:r>
      <w:r w:rsidR="006B301B" w:rsidRPr="006C4B61">
        <w:rPr>
          <w:rFonts w:ascii="Times New Roman" w:hAnsi="Times New Roman" w:cs="Times New Roman"/>
          <w:sz w:val="28"/>
          <w:szCs w:val="28"/>
          <w:lang w:val="bg-BG"/>
        </w:rPr>
        <w:t>закон или указ</w:t>
      </w:r>
      <w:r w:rsidR="0096638F" w:rsidRPr="006C4B61">
        <w:rPr>
          <w:rFonts w:ascii="Times New Roman" w:hAnsi="Times New Roman" w:cs="Times New Roman"/>
          <w:sz w:val="28"/>
          <w:szCs w:val="28"/>
          <w:lang w:val="bg-BG"/>
        </w:rPr>
        <w:t>,</w:t>
      </w:r>
      <w:r w:rsidR="006B301B" w:rsidRPr="006C4B61">
        <w:rPr>
          <w:rFonts w:ascii="Times New Roman" w:hAnsi="Times New Roman" w:cs="Times New Roman"/>
          <w:sz w:val="28"/>
          <w:szCs w:val="28"/>
          <w:lang w:val="bg-BG"/>
        </w:rPr>
        <w:t xml:space="preserve"> се разкъсва изкуствено връзката между онези административни нарушения</w:t>
      </w:r>
      <w:r w:rsidR="00837132">
        <w:rPr>
          <w:rFonts w:ascii="Times New Roman" w:hAnsi="Times New Roman" w:cs="Times New Roman"/>
          <w:sz w:val="28"/>
          <w:szCs w:val="28"/>
          <w:lang w:val="bg-BG"/>
        </w:rPr>
        <w:t xml:space="preserve">, които се квалифицират като „наказателно обвинение“, и типичните административни нарушения (тестът </w:t>
      </w:r>
      <w:r w:rsidR="00837132" w:rsidRPr="00376214">
        <w:rPr>
          <w:rFonts w:ascii="Times New Roman" w:hAnsi="Times New Roman" w:cs="Times New Roman"/>
          <w:i/>
          <w:sz w:val="28"/>
          <w:szCs w:val="28"/>
          <w:lang w:val="bg-BG"/>
        </w:rPr>
        <w:t>„Енгел“</w:t>
      </w:r>
      <w:r w:rsidR="00837132">
        <w:rPr>
          <w:rFonts w:ascii="Times New Roman" w:hAnsi="Times New Roman" w:cs="Times New Roman"/>
          <w:sz w:val="28"/>
          <w:szCs w:val="28"/>
          <w:lang w:val="bg-BG"/>
        </w:rPr>
        <w:t>, ЕСПЧ)</w:t>
      </w:r>
      <w:r w:rsidR="00376214">
        <w:rPr>
          <w:rFonts w:ascii="Times New Roman" w:hAnsi="Times New Roman" w:cs="Times New Roman"/>
          <w:sz w:val="28"/>
          <w:szCs w:val="28"/>
          <w:lang w:val="bg-BG"/>
        </w:rPr>
        <w:t xml:space="preserve">. </w:t>
      </w:r>
    </w:p>
    <w:p w:rsidR="00A86C15" w:rsidRDefault="00DA7798"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Разпоредбите относно административните нарушения и наказания имат своя генезис в наказателното производство. Административното наказване възприема различни институти на наказателното и наказателно</w:t>
      </w:r>
      <w:r w:rsidR="001D360D">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процесуалното право. Принципите на административното наказване по общо правило следват принципите на наказателната политика. </w:t>
      </w:r>
      <w:r w:rsidR="00512C6D">
        <w:rPr>
          <w:rFonts w:ascii="Times New Roman" w:hAnsi="Times New Roman" w:cs="Times New Roman"/>
          <w:sz w:val="28"/>
          <w:szCs w:val="28"/>
          <w:lang w:val="bg-BG"/>
        </w:rPr>
        <w:t xml:space="preserve">Независимо от </w:t>
      </w:r>
      <w:r w:rsidRPr="006C4B61">
        <w:rPr>
          <w:rFonts w:ascii="Times New Roman" w:hAnsi="Times New Roman" w:cs="Times New Roman"/>
          <w:sz w:val="28"/>
          <w:szCs w:val="28"/>
          <w:lang w:val="bg-BG"/>
        </w:rPr>
        <w:t>близка</w:t>
      </w:r>
      <w:r w:rsidR="00512C6D">
        <w:rPr>
          <w:rFonts w:ascii="Times New Roman" w:hAnsi="Times New Roman" w:cs="Times New Roman"/>
          <w:sz w:val="28"/>
          <w:szCs w:val="28"/>
          <w:lang w:val="bg-BG"/>
        </w:rPr>
        <w:t>та</w:t>
      </w:r>
      <w:r w:rsidRPr="006C4B61">
        <w:rPr>
          <w:rFonts w:ascii="Times New Roman" w:hAnsi="Times New Roman" w:cs="Times New Roman"/>
          <w:sz w:val="28"/>
          <w:szCs w:val="28"/>
          <w:lang w:val="bg-BG"/>
        </w:rPr>
        <w:t xml:space="preserve"> връзка с материалното и процесуално наказателно право</w:t>
      </w:r>
      <w:r w:rsidR="00512C6D">
        <w:rPr>
          <w:rFonts w:ascii="Times New Roman" w:hAnsi="Times New Roman" w:cs="Times New Roman"/>
          <w:sz w:val="28"/>
          <w:szCs w:val="28"/>
          <w:lang w:val="bg-BG"/>
        </w:rPr>
        <w:t xml:space="preserve"> обаче</w:t>
      </w:r>
      <w:r w:rsidRPr="006C4B61">
        <w:rPr>
          <w:rFonts w:ascii="Times New Roman" w:hAnsi="Times New Roman" w:cs="Times New Roman"/>
          <w:sz w:val="28"/>
          <w:szCs w:val="28"/>
          <w:lang w:val="bg-BG"/>
        </w:rPr>
        <w:t xml:space="preserve"> административното наказване </w:t>
      </w:r>
      <w:r w:rsidR="00015AD7">
        <w:rPr>
          <w:rFonts w:ascii="Times New Roman" w:hAnsi="Times New Roman" w:cs="Times New Roman"/>
          <w:sz w:val="28"/>
          <w:szCs w:val="28"/>
          <w:lang w:val="bg-BG"/>
        </w:rPr>
        <w:t>се характеризира с</w:t>
      </w:r>
      <w:r w:rsidR="00512C6D">
        <w:rPr>
          <w:rFonts w:ascii="Times New Roman" w:hAnsi="Times New Roman" w:cs="Times New Roman"/>
          <w:sz w:val="28"/>
          <w:szCs w:val="28"/>
          <w:lang w:val="bg-BG"/>
        </w:rPr>
        <w:t xml:space="preserve">ъс своя </w:t>
      </w:r>
      <w:r w:rsidR="00015AD7">
        <w:rPr>
          <w:rFonts w:ascii="Times New Roman" w:hAnsi="Times New Roman" w:cs="Times New Roman"/>
          <w:sz w:val="28"/>
          <w:szCs w:val="28"/>
          <w:lang w:val="bg-BG"/>
        </w:rPr>
        <w:t>а</w:t>
      </w:r>
      <w:r w:rsidR="00E432E6" w:rsidRPr="006C4B61">
        <w:rPr>
          <w:rFonts w:ascii="Times New Roman" w:hAnsi="Times New Roman" w:cs="Times New Roman"/>
          <w:sz w:val="28"/>
          <w:szCs w:val="28"/>
          <w:lang w:val="bg-BG"/>
        </w:rPr>
        <w:t>втоном</w:t>
      </w:r>
      <w:r w:rsidR="00512C6D">
        <w:rPr>
          <w:rFonts w:ascii="Times New Roman" w:hAnsi="Times New Roman" w:cs="Times New Roman"/>
          <w:sz w:val="28"/>
          <w:szCs w:val="28"/>
          <w:lang w:val="bg-BG"/>
        </w:rPr>
        <w:t>ност</w:t>
      </w:r>
      <w:r w:rsidR="00E432E6" w:rsidRPr="006C4B61">
        <w:rPr>
          <w:rFonts w:ascii="Times New Roman" w:hAnsi="Times New Roman" w:cs="Times New Roman"/>
          <w:sz w:val="28"/>
          <w:szCs w:val="28"/>
          <w:lang w:val="bg-BG"/>
        </w:rPr>
        <w:t xml:space="preserve">, </w:t>
      </w:r>
      <w:r w:rsidR="00015AD7">
        <w:rPr>
          <w:rFonts w:ascii="Times New Roman" w:hAnsi="Times New Roman" w:cs="Times New Roman"/>
          <w:sz w:val="28"/>
          <w:szCs w:val="28"/>
          <w:lang w:val="bg-BG"/>
        </w:rPr>
        <w:t xml:space="preserve">със </w:t>
      </w:r>
      <w:r w:rsidRPr="006C4B61">
        <w:rPr>
          <w:rFonts w:ascii="Times New Roman" w:hAnsi="Times New Roman" w:cs="Times New Roman"/>
          <w:sz w:val="28"/>
          <w:szCs w:val="28"/>
          <w:lang w:val="bg-BG"/>
        </w:rPr>
        <w:t>своя специфика</w:t>
      </w:r>
      <w:r w:rsidR="00E432E6" w:rsidRPr="006C4B61">
        <w:rPr>
          <w:rFonts w:ascii="Times New Roman" w:hAnsi="Times New Roman" w:cs="Times New Roman"/>
          <w:sz w:val="28"/>
          <w:szCs w:val="28"/>
          <w:lang w:val="bg-BG"/>
        </w:rPr>
        <w:t xml:space="preserve"> и самостоятелен ред за установяване на нарушенията и </w:t>
      </w:r>
      <w:r w:rsidR="00512C6D">
        <w:rPr>
          <w:rFonts w:ascii="Times New Roman" w:hAnsi="Times New Roman" w:cs="Times New Roman"/>
          <w:sz w:val="28"/>
          <w:szCs w:val="28"/>
          <w:lang w:val="bg-BG"/>
        </w:rPr>
        <w:t xml:space="preserve">за </w:t>
      </w:r>
      <w:r w:rsidR="00E432E6" w:rsidRPr="006C4B61">
        <w:rPr>
          <w:rFonts w:ascii="Times New Roman" w:hAnsi="Times New Roman" w:cs="Times New Roman"/>
          <w:sz w:val="28"/>
          <w:szCs w:val="28"/>
          <w:lang w:val="bg-BG"/>
        </w:rPr>
        <w:t>налагането на наказанията.</w:t>
      </w:r>
      <w:r w:rsidRPr="006C4B61">
        <w:rPr>
          <w:rFonts w:ascii="Times New Roman" w:hAnsi="Times New Roman" w:cs="Times New Roman"/>
          <w:sz w:val="28"/>
          <w:szCs w:val="28"/>
          <w:lang w:val="bg-BG"/>
        </w:rPr>
        <w:t xml:space="preserve"> </w:t>
      </w:r>
      <w:r w:rsidR="00E432E6" w:rsidRPr="006C4B61">
        <w:rPr>
          <w:rFonts w:ascii="Times New Roman" w:hAnsi="Times New Roman" w:cs="Times New Roman"/>
          <w:sz w:val="28"/>
          <w:szCs w:val="28"/>
          <w:lang w:val="bg-BG"/>
        </w:rPr>
        <w:t xml:space="preserve">Затова и двете производства </w:t>
      </w:r>
      <w:r w:rsidR="0081295F" w:rsidRPr="006C4B61">
        <w:rPr>
          <w:rFonts w:ascii="Times New Roman" w:hAnsi="Times New Roman" w:cs="Times New Roman"/>
          <w:sz w:val="28"/>
          <w:szCs w:val="28"/>
          <w:lang w:val="bg-BG"/>
        </w:rPr>
        <w:t xml:space="preserve">– </w:t>
      </w:r>
      <w:r w:rsidR="00E432E6" w:rsidRPr="006C4B61">
        <w:rPr>
          <w:rFonts w:ascii="Times New Roman" w:hAnsi="Times New Roman" w:cs="Times New Roman"/>
          <w:sz w:val="28"/>
          <w:szCs w:val="28"/>
          <w:lang w:val="bg-BG"/>
        </w:rPr>
        <w:t>на наказателно преследване и налагане на административно наказание</w:t>
      </w:r>
      <w:r w:rsidR="0081295F" w:rsidRPr="006C4B61">
        <w:rPr>
          <w:rFonts w:ascii="Times New Roman" w:hAnsi="Times New Roman" w:cs="Times New Roman"/>
          <w:sz w:val="28"/>
          <w:szCs w:val="28"/>
          <w:lang w:val="bg-BG"/>
        </w:rPr>
        <w:t>,</w:t>
      </w:r>
      <w:r w:rsidR="00E432E6" w:rsidRPr="006C4B61">
        <w:rPr>
          <w:rFonts w:ascii="Times New Roman" w:hAnsi="Times New Roman" w:cs="Times New Roman"/>
          <w:sz w:val="28"/>
          <w:szCs w:val="28"/>
          <w:lang w:val="bg-BG"/>
        </w:rPr>
        <w:t xml:space="preserve"> не могат да бъдат смесвани в рамките на едно производство. </w:t>
      </w:r>
      <w:r w:rsidR="003936F3" w:rsidRPr="006C4B61">
        <w:rPr>
          <w:rFonts w:ascii="Times New Roman" w:hAnsi="Times New Roman" w:cs="Times New Roman"/>
          <w:sz w:val="28"/>
          <w:szCs w:val="28"/>
          <w:lang w:val="bg-BG"/>
        </w:rPr>
        <w:t>Различен е кръг</w:t>
      </w:r>
      <w:r w:rsidR="006C4931" w:rsidRPr="006C4B61">
        <w:rPr>
          <w:rFonts w:ascii="Times New Roman" w:hAnsi="Times New Roman" w:cs="Times New Roman"/>
          <w:sz w:val="28"/>
          <w:szCs w:val="28"/>
          <w:lang w:val="bg-BG"/>
        </w:rPr>
        <w:t>ът</w:t>
      </w:r>
      <w:r w:rsidR="003936F3" w:rsidRPr="006C4B61">
        <w:rPr>
          <w:rFonts w:ascii="Times New Roman" w:hAnsi="Times New Roman" w:cs="Times New Roman"/>
          <w:sz w:val="28"/>
          <w:szCs w:val="28"/>
          <w:lang w:val="bg-BG"/>
        </w:rPr>
        <w:t xml:space="preserve"> на фактите, които се установяват</w:t>
      </w:r>
      <w:r w:rsidR="006C4931" w:rsidRPr="006C4B61">
        <w:rPr>
          <w:rFonts w:ascii="Times New Roman" w:hAnsi="Times New Roman" w:cs="Times New Roman"/>
          <w:sz w:val="28"/>
          <w:szCs w:val="28"/>
          <w:lang w:val="bg-BG"/>
        </w:rPr>
        <w:t xml:space="preserve">, </w:t>
      </w:r>
      <w:r w:rsidR="00E432E6" w:rsidRPr="006C4B61">
        <w:rPr>
          <w:rFonts w:ascii="Times New Roman" w:hAnsi="Times New Roman" w:cs="Times New Roman"/>
          <w:sz w:val="28"/>
          <w:szCs w:val="28"/>
          <w:lang w:val="bg-BG"/>
        </w:rPr>
        <w:t>п</w:t>
      </w:r>
      <w:r w:rsidR="003936F3" w:rsidRPr="006C4B61">
        <w:rPr>
          <w:rFonts w:ascii="Times New Roman" w:hAnsi="Times New Roman" w:cs="Times New Roman"/>
          <w:sz w:val="28"/>
          <w:szCs w:val="28"/>
          <w:lang w:val="bg-BG"/>
        </w:rPr>
        <w:t>редмет</w:t>
      </w:r>
      <w:r w:rsidR="0093217E" w:rsidRPr="006C4B61">
        <w:rPr>
          <w:rFonts w:ascii="Times New Roman" w:hAnsi="Times New Roman" w:cs="Times New Roman"/>
          <w:sz w:val="28"/>
          <w:szCs w:val="28"/>
          <w:lang w:val="bg-BG"/>
        </w:rPr>
        <w:t>ът</w:t>
      </w:r>
      <w:r w:rsidR="003936F3" w:rsidRPr="006C4B61">
        <w:rPr>
          <w:rFonts w:ascii="Times New Roman" w:hAnsi="Times New Roman" w:cs="Times New Roman"/>
          <w:sz w:val="28"/>
          <w:szCs w:val="28"/>
          <w:lang w:val="bg-BG"/>
        </w:rPr>
        <w:t xml:space="preserve"> на доказване, </w:t>
      </w:r>
      <w:r w:rsidR="00015AD7">
        <w:rPr>
          <w:rFonts w:ascii="Times New Roman" w:hAnsi="Times New Roman" w:cs="Times New Roman"/>
          <w:sz w:val="28"/>
          <w:szCs w:val="28"/>
          <w:lang w:val="bg-BG"/>
        </w:rPr>
        <w:t xml:space="preserve">различни са </w:t>
      </w:r>
      <w:r w:rsidR="00E432E6" w:rsidRPr="006C4B61">
        <w:rPr>
          <w:rFonts w:ascii="Times New Roman" w:hAnsi="Times New Roman" w:cs="Times New Roman"/>
          <w:sz w:val="28"/>
          <w:szCs w:val="28"/>
          <w:lang w:val="bg-BG"/>
        </w:rPr>
        <w:t xml:space="preserve">допустимите </w:t>
      </w:r>
      <w:r w:rsidR="003936F3" w:rsidRPr="006C4B61">
        <w:rPr>
          <w:rFonts w:ascii="Times New Roman" w:hAnsi="Times New Roman" w:cs="Times New Roman"/>
          <w:sz w:val="28"/>
          <w:szCs w:val="28"/>
          <w:lang w:val="bg-BG"/>
        </w:rPr>
        <w:t>доказателства и доказателствени средства,</w:t>
      </w:r>
      <w:r w:rsidR="00E432E6" w:rsidRPr="006C4B61">
        <w:rPr>
          <w:rFonts w:ascii="Times New Roman" w:hAnsi="Times New Roman" w:cs="Times New Roman"/>
          <w:sz w:val="28"/>
          <w:szCs w:val="28"/>
          <w:lang w:val="bg-BG"/>
        </w:rPr>
        <w:t xml:space="preserve"> </w:t>
      </w:r>
      <w:r w:rsidR="00C24FCE" w:rsidRPr="006C4B61">
        <w:rPr>
          <w:rFonts w:ascii="Times New Roman" w:hAnsi="Times New Roman" w:cs="Times New Roman"/>
          <w:sz w:val="28"/>
          <w:szCs w:val="28"/>
          <w:lang w:val="bg-BG"/>
        </w:rPr>
        <w:t>различен е процесуалния</w:t>
      </w:r>
      <w:r w:rsidR="00653E49" w:rsidRPr="006C4B61">
        <w:rPr>
          <w:rFonts w:ascii="Times New Roman" w:hAnsi="Times New Roman" w:cs="Times New Roman"/>
          <w:sz w:val="28"/>
          <w:szCs w:val="28"/>
          <w:lang w:val="bg-BG"/>
        </w:rPr>
        <w:t>т</w:t>
      </w:r>
      <w:r w:rsidR="00C24FCE" w:rsidRPr="006C4B61">
        <w:rPr>
          <w:rFonts w:ascii="Times New Roman" w:hAnsi="Times New Roman" w:cs="Times New Roman"/>
          <w:sz w:val="28"/>
          <w:szCs w:val="28"/>
          <w:lang w:val="bg-BG"/>
        </w:rPr>
        <w:t xml:space="preserve"> ред, по който се осъществява съдопроизводството,</w:t>
      </w:r>
      <w:r w:rsidR="003936F3" w:rsidRPr="006C4B61">
        <w:rPr>
          <w:rFonts w:ascii="Times New Roman" w:hAnsi="Times New Roman" w:cs="Times New Roman"/>
          <w:sz w:val="28"/>
          <w:szCs w:val="28"/>
          <w:lang w:val="bg-BG"/>
        </w:rPr>
        <w:t xml:space="preserve"> </w:t>
      </w:r>
      <w:r w:rsidR="000A65E0" w:rsidRPr="006C4B61">
        <w:rPr>
          <w:rFonts w:ascii="Times New Roman" w:hAnsi="Times New Roman" w:cs="Times New Roman"/>
          <w:sz w:val="28"/>
          <w:szCs w:val="28"/>
          <w:lang w:val="bg-BG"/>
        </w:rPr>
        <w:t>различни са основанията за обжалване, приложимия</w:t>
      </w:r>
      <w:r w:rsidR="00653E49" w:rsidRPr="006C4B61">
        <w:rPr>
          <w:rFonts w:ascii="Times New Roman" w:hAnsi="Times New Roman" w:cs="Times New Roman"/>
          <w:sz w:val="28"/>
          <w:szCs w:val="28"/>
          <w:lang w:val="bg-BG"/>
        </w:rPr>
        <w:t>т</w:t>
      </w:r>
      <w:r w:rsidR="000A65E0" w:rsidRPr="006C4B61">
        <w:rPr>
          <w:rFonts w:ascii="Times New Roman" w:hAnsi="Times New Roman" w:cs="Times New Roman"/>
          <w:sz w:val="28"/>
          <w:szCs w:val="28"/>
          <w:lang w:val="bg-BG"/>
        </w:rPr>
        <w:t xml:space="preserve"> закон, </w:t>
      </w:r>
      <w:proofErr w:type="spellStart"/>
      <w:r w:rsidR="00491F42" w:rsidRPr="006C4B61">
        <w:rPr>
          <w:rFonts w:ascii="Times New Roman" w:hAnsi="Times New Roman" w:cs="Times New Roman"/>
          <w:sz w:val="28"/>
          <w:szCs w:val="28"/>
          <w:lang w:val="bg-BG"/>
        </w:rPr>
        <w:t>преследвателната</w:t>
      </w:r>
      <w:proofErr w:type="spellEnd"/>
      <w:r w:rsidR="00491F42" w:rsidRPr="006C4B61">
        <w:rPr>
          <w:rFonts w:ascii="Times New Roman" w:hAnsi="Times New Roman" w:cs="Times New Roman"/>
          <w:sz w:val="28"/>
          <w:szCs w:val="28"/>
          <w:lang w:val="bg-BG"/>
        </w:rPr>
        <w:t xml:space="preserve"> давност,</w:t>
      </w:r>
      <w:r w:rsidR="000A65E0" w:rsidRPr="006C4B61">
        <w:rPr>
          <w:rFonts w:ascii="Times New Roman" w:hAnsi="Times New Roman" w:cs="Times New Roman"/>
          <w:sz w:val="28"/>
          <w:szCs w:val="28"/>
          <w:lang w:val="bg-BG"/>
        </w:rPr>
        <w:t xml:space="preserve"> </w:t>
      </w:r>
      <w:r w:rsidR="003936F3" w:rsidRPr="006C4B61">
        <w:rPr>
          <w:rFonts w:ascii="Times New Roman" w:hAnsi="Times New Roman" w:cs="Times New Roman"/>
          <w:sz w:val="28"/>
          <w:szCs w:val="28"/>
          <w:lang w:val="bg-BG"/>
        </w:rPr>
        <w:t xml:space="preserve">различна е </w:t>
      </w:r>
      <w:r w:rsidR="00C24FCE" w:rsidRPr="006C4B61">
        <w:rPr>
          <w:rFonts w:ascii="Times New Roman" w:hAnsi="Times New Roman" w:cs="Times New Roman"/>
          <w:sz w:val="28"/>
          <w:szCs w:val="28"/>
          <w:lang w:val="bg-BG"/>
        </w:rPr>
        <w:t xml:space="preserve">и </w:t>
      </w:r>
      <w:r w:rsidR="003936F3" w:rsidRPr="006C4B61">
        <w:rPr>
          <w:rFonts w:ascii="Times New Roman" w:hAnsi="Times New Roman" w:cs="Times New Roman"/>
          <w:sz w:val="28"/>
          <w:szCs w:val="28"/>
          <w:lang w:val="bg-BG"/>
        </w:rPr>
        <w:t xml:space="preserve">защитата по тях. </w:t>
      </w:r>
    </w:p>
    <w:p w:rsidR="001A06C0" w:rsidRPr="006C4B61" w:rsidRDefault="0093217E"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Всички граждани са равни пред закона</w:t>
      </w:r>
      <w:r w:rsidR="00715E3B" w:rsidRPr="006C4B61">
        <w:rPr>
          <w:rFonts w:ascii="Times New Roman" w:hAnsi="Times New Roman" w:cs="Times New Roman"/>
          <w:sz w:val="28"/>
          <w:szCs w:val="28"/>
          <w:lang w:val="bg-BG"/>
        </w:rPr>
        <w:t xml:space="preserve">. Това означава, че те имат не само равни права, но и равни процесуални възможности и </w:t>
      </w:r>
      <w:r w:rsidR="00F55EA4" w:rsidRPr="006C4B61">
        <w:rPr>
          <w:rFonts w:ascii="Times New Roman" w:hAnsi="Times New Roman" w:cs="Times New Roman"/>
          <w:sz w:val="28"/>
          <w:szCs w:val="28"/>
          <w:lang w:val="bg-BG"/>
        </w:rPr>
        <w:t xml:space="preserve">законови </w:t>
      </w:r>
      <w:r w:rsidR="00715E3B" w:rsidRPr="006C4B61">
        <w:rPr>
          <w:rFonts w:ascii="Times New Roman" w:hAnsi="Times New Roman" w:cs="Times New Roman"/>
          <w:sz w:val="28"/>
          <w:szCs w:val="28"/>
          <w:lang w:val="bg-BG"/>
        </w:rPr>
        <w:t xml:space="preserve">гаранции за тяхната реализация и защита. С възприетото законодателно изменение се нарушава забраната за неравноправно третиране на гражданите пред закона </w:t>
      </w:r>
      <w:r w:rsidR="00A86C15">
        <w:rPr>
          <w:rFonts w:ascii="Times New Roman" w:hAnsi="Times New Roman" w:cs="Times New Roman"/>
          <w:sz w:val="28"/>
          <w:szCs w:val="28"/>
          <w:lang w:val="bg-BG"/>
        </w:rPr>
        <w:t>в нарушение</w:t>
      </w:r>
      <w:r w:rsidR="00715E3B" w:rsidRPr="006C4B61">
        <w:rPr>
          <w:rFonts w:ascii="Times New Roman" w:hAnsi="Times New Roman" w:cs="Times New Roman"/>
          <w:sz w:val="28"/>
          <w:szCs w:val="28"/>
          <w:lang w:val="bg-BG"/>
        </w:rPr>
        <w:t xml:space="preserve"> </w:t>
      </w:r>
      <w:r w:rsidR="00015AD7" w:rsidRPr="006C4B61">
        <w:rPr>
          <w:rFonts w:ascii="Times New Roman" w:hAnsi="Times New Roman" w:cs="Times New Roman"/>
          <w:sz w:val="28"/>
          <w:szCs w:val="28"/>
          <w:lang w:val="bg-BG"/>
        </w:rPr>
        <w:t xml:space="preserve">на </w:t>
      </w:r>
      <w:r w:rsidR="00715E3B" w:rsidRPr="006C4B61">
        <w:rPr>
          <w:rFonts w:ascii="Times New Roman" w:hAnsi="Times New Roman" w:cs="Times New Roman"/>
          <w:sz w:val="28"/>
          <w:szCs w:val="28"/>
          <w:lang w:val="bg-BG"/>
        </w:rPr>
        <w:t>чл. 6, ал. 2 от Конституци</w:t>
      </w:r>
      <w:r w:rsidR="001266F9" w:rsidRPr="006C4B61">
        <w:rPr>
          <w:rFonts w:ascii="Times New Roman" w:hAnsi="Times New Roman" w:cs="Times New Roman"/>
          <w:sz w:val="28"/>
          <w:szCs w:val="28"/>
          <w:lang w:val="bg-BG"/>
        </w:rPr>
        <w:t>я</w:t>
      </w:r>
      <w:r w:rsidR="00715E3B" w:rsidRPr="006C4B61">
        <w:rPr>
          <w:rFonts w:ascii="Times New Roman" w:hAnsi="Times New Roman" w:cs="Times New Roman"/>
          <w:sz w:val="28"/>
          <w:szCs w:val="28"/>
          <w:lang w:val="bg-BG"/>
        </w:rPr>
        <w:t xml:space="preserve">та на Република България. </w:t>
      </w:r>
    </w:p>
    <w:p w:rsidR="002B6A41" w:rsidRPr="006C4B61" w:rsidRDefault="00615FC5"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Действията на държавните органи в наказателния процес са правно регламентирани. Правният им характер означава</w:t>
      </w:r>
      <w:r w:rsidR="00015AD7">
        <w:rPr>
          <w:rFonts w:ascii="Times New Roman" w:hAnsi="Times New Roman" w:cs="Times New Roman"/>
          <w:sz w:val="28"/>
          <w:szCs w:val="28"/>
          <w:lang w:val="bg-BG"/>
        </w:rPr>
        <w:t xml:space="preserve">, че </w:t>
      </w:r>
      <w:r w:rsidRPr="006C4B61">
        <w:rPr>
          <w:rFonts w:ascii="Times New Roman" w:hAnsi="Times New Roman" w:cs="Times New Roman"/>
          <w:sz w:val="28"/>
          <w:szCs w:val="28"/>
          <w:lang w:val="bg-BG"/>
        </w:rPr>
        <w:t>те се извършват в определени от закона форм</w:t>
      </w:r>
      <w:r w:rsidR="00015AD7">
        <w:rPr>
          <w:rFonts w:ascii="Times New Roman" w:hAnsi="Times New Roman" w:cs="Times New Roman"/>
          <w:sz w:val="28"/>
          <w:szCs w:val="28"/>
          <w:lang w:val="bg-BG"/>
        </w:rPr>
        <w:t xml:space="preserve">а и </w:t>
      </w:r>
      <w:r w:rsidRPr="006C4B61">
        <w:rPr>
          <w:rFonts w:ascii="Times New Roman" w:hAnsi="Times New Roman" w:cs="Times New Roman"/>
          <w:sz w:val="28"/>
          <w:szCs w:val="28"/>
          <w:lang w:val="bg-BG"/>
        </w:rPr>
        <w:t>по установения от закона ред.</w:t>
      </w:r>
    </w:p>
    <w:p w:rsidR="002B6A41" w:rsidRPr="006C4B61" w:rsidRDefault="002B6A41"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lastRenderedPageBreak/>
        <w:t xml:space="preserve">Наказателно-процесуалният кодекс определя реда, по който се </w:t>
      </w:r>
      <w:r w:rsidR="00F55EA4" w:rsidRPr="006C4B61">
        <w:rPr>
          <w:rFonts w:ascii="Times New Roman" w:hAnsi="Times New Roman" w:cs="Times New Roman"/>
          <w:sz w:val="28"/>
          <w:szCs w:val="28"/>
          <w:lang w:val="bg-BG"/>
        </w:rPr>
        <w:t>провежда</w:t>
      </w:r>
      <w:r w:rsidRPr="006C4B61">
        <w:rPr>
          <w:rFonts w:ascii="Times New Roman" w:hAnsi="Times New Roman" w:cs="Times New Roman"/>
          <w:sz w:val="28"/>
          <w:szCs w:val="28"/>
          <w:lang w:val="bg-BG"/>
        </w:rPr>
        <w:t xml:space="preserve"> наказателното производство, за да се осигури разкриването на престъпленията</w:t>
      </w:r>
      <w:r w:rsidR="008D44F9">
        <w:rPr>
          <w:rFonts w:ascii="Times New Roman" w:hAnsi="Times New Roman" w:cs="Times New Roman"/>
          <w:sz w:val="28"/>
          <w:szCs w:val="28"/>
          <w:lang w:val="bg-BG"/>
        </w:rPr>
        <w:t xml:space="preserve"> (</w:t>
      </w:r>
      <w:r w:rsidR="00E61943" w:rsidRPr="006C4B61">
        <w:rPr>
          <w:rFonts w:ascii="Times New Roman" w:hAnsi="Times New Roman" w:cs="Times New Roman"/>
          <w:sz w:val="28"/>
          <w:szCs w:val="28"/>
          <w:lang w:val="bg-BG"/>
        </w:rPr>
        <w:t>а не административните нарушения</w:t>
      </w:r>
      <w:r w:rsidR="008D44F9">
        <w:rPr>
          <w:rFonts w:ascii="Times New Roman" w:hAnsi="Times New Roman" w:cs="Times New Roman"/>
          <w:sz w:val="28"/>
          <w:szCs w:val="28"/>
          <w:lang w:val="bg-BG"/>
        </w:rPr>
        <w:t>)</w:t>
      </w:r>
      <w:r w:rsidRPr="006C4B61">
        <w:rPr>
          <w:rFonts w:ascii="Times New Roman" w:hAnsi="Times New Roman" w:cs="Times New Roman"/>
          <w:sz w:val="28"/>
          <w:szCs w:val="28"/>
          <w:lang w:val="bg-BG"/>
        </w:rPr>
        <w:t>, разобличаването на виновните и правилното прилагане на закона</w:t>
      </w:r>
      <w:r w:rsidR="000B5A72" w:rsidRPr="006C4B61">
        <w:rPr>
          <w:rFonts w:ascii="Times New Roman" w:hAnsi="Times New Roman" w:cs="Times New Roman"/>
          <w:sz w:val="28"/>
          <w:szCs w:val="28"/>
          <w:lang w:val="bg-BG"/>
        </w:rPr>
        <w:t xml:space="preserve"> </w:t>
      </w:r>
      <w:r w:rsidR="00653E49"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чл. 1 НПК</w:t>
      </w:r>
      <w:r w:rsidR="00653E49"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Този кодекс се прилага за всички наказателни дела.</w:t>
      </w:r>
      <w:r w:rsidR="00F55EA4" w:rsidRPr="006C4B61">
        <w:rPr>
          <w:rFonts w:ascii="Times New Roman" w:hAnsi="Times New Roman" w:cs="Times New Roman"/>
          <w:sz w:val="28"/>
          <w:szCs w:val="28"/>
          <w:lang w:val="bg-BG"/>
        </w:rPr>
        <w:t xml:space="preserve"> </w:t>
      </w:r>
      <w:r w:rsidRPr="006C4B61">
        <w:rPr>
          <w:rFonts w:ascii="Times New Roman" w:hAnsi="Times New Roman" w:cs="Times New Roman"/>
          <w:sz w:val="28"/>
          <w:szCs w:val="28"/>
          <w:lang w:val="bg-BG"/>
        </w:rPr>
        <w:t>В наказателното производство подлежат н</w:t>
      </w:r>
      <w:r w:rsidR="00E61943" w:rsidRPr="006C4B61">
        <w:rPr>
          <w:rFonts w:ascii="Times New Roman" w:hAnsi="Times New Roman" w:cs="Times New Roman"/>
          <w:sz w:val="28"/>
          <w:szCs w:val="28"/>
          <w:lang w:val="bg-BG"/>
        </w:rPr>
        <w:t>а</w:t>
      </w:r>
      <w:r w:rsidRPr="006C4B61">
        <w:rPr>
          <w:rFonts w:ascii="Times New Roman" w:hAnsi="Times New Roman" w:cs="Times New Roman"/>
          <w:sz w:val="28"/>
          <w:szCs w:val="28"/>
          <w:lang w:val="bg-BG"/>
        </w:rPr>
        <w:t xml:space="preserve"> доказване извършеното престъпление и участието на обвиняемия в него </w:t>
      </w:r>
      <w:r w:rsidR="00653E49"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чл. 102 НПК</w:t>
      </w:r>
      <w:r w:rsidR="00653E49" w:rsidRPr="006C4B61">
        <w:rPr>
          <w:rFonts w:ascii="Times New Roman" w:hAnsi="Times New Roman" w:cs="Times New Roman"/>
          <w:sz w:val="28"/>
          <w:szCs w:val="28"/>
          <w:lang w:val="bg-BG"/>
        </w:rPr>
        <w:t>)</w:t>
      </w:r>
      <w:r w:rsidR="001A06C0" w:rsidRPr="006C4B61">
        <w:rPr>
          <w:rFonts w:ascii="Times New Roman" w:hAnsi="Times New Roman" w:cs="Times New Roman"/>
          <w:sz w:val="28"/>
          <w:szCs w:val="28"/>
          <w:lang w:val="bg-BG"/>
        </w:rPr>
        <w:t xml:space="preserve">. Административните нарушения са извън предмета на Наказателно-процесуалния кодекс. </w:t>
      </w:r>
    </w:p>
    <w:p w:rsidR="004D3ADB" w:rsidRPr="006C4B61" w:rsidRDefault="004D3ADB"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ЗАНН определя реда за установяване на административните нарушения за налагане и изпълнение на административните наказания и осигурява необходимите гаранции за защита </w:t>
      </w:r>
      <w:r w:rsidR="008D44F9">
        <w:rPr>
          <w:rFonts w:ascii="Times New Roman" w:hAnsi="Times New Roman" w:cs="Times New Roman"/>
          <w:sz w:val="28"/>
          <w:szCs w:val="28"/>
          <w:lang w:val="bg-BG"/>
        </w:rPr>
        <w:t xml:space="preserve">на </w:t>
      </w:r>
      <w:r w:rsidRPr="006C4B61">
        <w:rPr>
          <w:rFonts w:ascii="Times New Roman" w:hAnsi="Times New Roman" w:cs="Times New Roman"/>
          <w:sz w:val="28"/>
          <w:szCs w:val="28"/>
          <w:lang w:val="bg-BG"/>
        </w:rPr>
        <w:t>правата и законните интереси на гражданите и организациите</w:t>
      </w:r>
      <w:r w:rsidR="00E61943" w:rsidRPr="006C4B61">
        <w:rPr>
          <w:rFonts w:ascii="Times New Roman" w:hAnsi="Times New Roman" w:cs="Times New Roman"/>
          <w:sz w:val="28"/>
          <w:szCs w:val="28"/>
          <w:lang w:val="bg-BG"/>
        </w:rPr>
        <w:t xml:space="preserve"> </w:t>
      </w:r>
      <w:r w:rsidR="00653E49" w:rsidRPr="006C4B61">
        <w:rPr>
          <w:rFonts w:ascii="Times New Roman" w:hAnsi="Times New Roman" w:cs="Times New Roman"/>
          <w:sz w:val="28"/>
          <w:szCs w:val="28"/>
          <w:lang w:val="bg-BG"/>
        </w:rPr>
        <w:t>(</w:t>
      </w:r>
      <w:r w:rsidR="00E61943" w:rsidRPr="006C4B61">
        <w:rPr>
          <w:rFonts w:ascii="Times New Roman" w:hAnsi="Times New Roman" w:cs="Times New Roman"/>
          <w:sz w:val="28"/>
          <w:szCs w:val="28"/>
          <w:lang w:val="bg-BG"/>
        </w:rPr>
        <w:t>чл.</w:t>
      </w:r>
      <w:r w:rsidR="000B5A72" w:rsidRPr="006C4B61">
        <w:rPr>
          <w:rFonts w:ascii="Times New Roman" w:hAnsi="Times New Roman" w:cs="Times New Roman"/>
          <w:sz w:val="28"/>
          <w:szCs w:val="28"/>
          <w:lang w:val="bg-BG"/>
        </w:rPr>
        <w:t xml:space="preserve"> </w:t>
      </w:r>
      <w:r w:rsidR="00E61943" w:rsidRPr="006C4B61">
        <w:rPr>
          <w:rFonts w:ascii="Times New Roman" w:hAnsi="Times New Roman" w:cs="Times New Roman"/>
          <w:sz w:val="28"/>
          <w:szCs w:val="28"/>
          <w:lang w:val="bg-BG"/>
        </w:rPr>
        <w:t>1</w:t>
      </w:r>
      <w:r w:rsidR="00653E49"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w:t>
      </w:r>
      <w:r w:rsidR="00E61943" w:rsidRPr="006C4B61">
        <w:rPr>
          <w:rFonts w:ascii="Times New Roman" w:hAnsi="Times New Roman" w:cs="Times New Roman"/>
          <w:sz w:val="28"/>
          <w:szCs w:val="28"/>
          <w:lang w:val="bg-BG"/>
        </w:rPr>
        <w:t xml:space="preserve"> Съгласно чл. 27, ал. 1 ЗАНН административното наказание се определя съобразно разпоредбите на този закон в границите на наказанието, предвидено за извършеното нарушение. Редът за образуване на административно</w:t>
      </w:r>
      <w:r w:rsidR="00820831" w:rsidRPr="006C4B61">
        <w:rPr>
          <w:rFonts w:ascii="Times New Roman" w:hAnsi="Times New Roman" w:cs="Times New Roman"/>
          <w:sz w:val="28"/>
          <w:szCs w:val="28"/>
          <w:lang w:val="bg-BG"/>
        </w:rPr>
        <w:t>-</w:t>
      </w:r>
      <w:r w:rsidR="00E61943" w:rsidRPr="006C4B61">
        <w:rPr>
          <w:rFonts w:ascii="Times New Roman" w:hAnsi="Times New Roman" w:cs="Times New Roman"/>
          <w:sz w:val="28"/>
          <w:szCs w:val="28"/>
          <w:lang w:val="bg-BG"/>
        </w:rPr>
        <w:t>наказателно производство е уреден в чл. 36 ЗАНН</w:t>
      </w:r>
      <w:r w:rsidR="00653E49" w:rsidRPr="006C4B61">
        <w:rPr>
          <w:rFonts w:ascii="Times New Roman" w:hAnsi="Times New Roman" w:cs="Times New Roman"/>
          <w:sz w:val="28"/>
          <w:szCs w:val="28"/>
          <w:lang w:val="bg-BG"/>
        </w:rPr>
        <w:t xml:space="preserve">. </w:t>
      </w:r>
    </w:p>
    <w:p w:rsidR="00CA3826" w:rsidRDefault="00601A5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Сравнителният а</w:t>
      </w:r>
      <w:r w:rsidR="007E106C" w:rsidRPr="006C4B61">
        <w:rPr>
          <w:rFonts w:ascii="Times New Roman" w:hAnsi="Times New Roman" w:cs="Times New Roman"/>
          <w:sz w:val="28"/>
          <w:szCs w:val="28"/>
          <w:lang w:val="bg-BG"/>
        </w:rPr>
        <w:t>нализ на двата процесуални закона соч</w:t>
      </w:r>
      <w:r w:rsidRPr="006C4B61">
        <w:rPr>
          <w:rFonts w:ascii="Times New Roman" w:hAnsi="Times New Roman" w:cs="Times New Roman"/>
          <w:sz w:val="28"/>
          <w:szCs w:val="28"/>
          <w:lang w:val="bg-BG"/>
        </w:rPr>
        <w:t>и</w:t>
      </w:r>
      <w:r w:rsidR="007E106C" w:rsidRPr="006C4B61">
        <w:rPr>
          <w:rFonts w:ascii="Times New Roman" w:hAnsi="Times New Roman" w:cs="Times New Roman"/>
          <w:sz w:val="28"/>
          <w:szCs w:val="28"/>
          <w:lang w:val="bg-BG"/>
        </w:rPr>
        <w:t xml:space="preserve"> на ясно разграничение между реда за ангажиране на наказателната и админис</w:t>
      </w:r>
      <w:r w:rsidR="00671E71" w:rsidRPr="006C4B61">
        <w:rPr>
          <w:rFonts w:ascii="Times New Roman" w:hAnsi="Times New Roman" w:cs="Times New Roman"/>
          <w:sz w:val="28"/>
          <w:szCs w:val="28"/>
          <w:lang w:val="bg-BG"/>
        </w:rPr>
        <w:t>т</w:t>
      </w:r>
      <w:r w:rsidR="007E106C" w:rsidRPr="006C4B61">
        <w:rPr>
          <w:rFonts w:ascii="Times New Roman" w:hAnsi="Times New Roman" w:cs="Times New Roman"/>
          <w:sz w:val="28"/>
          <w:szCs w:val="28"/>
          <w:lang w:val="bg-BG"/>
        </w:rPr>
        <w:t>ративната отговорност.</w:t>
      </w:r>
      <w:r w:rsidR="00671E71" w:rsidRPr="006C4B61">
        <w:rPr>
          <w:rFonts w:ascii="Times New Roman" w:hAnsi="Times New Roman" w:cs="Times New Roman"/>
          <w:sz w:val="28"/>
          <w:szCs w:val="28"/>
          <w:lang w:val="bg-BG"/>
        </w:rPr>
        <w:t xml:space="preserve"> </w:t>
      </w:r>
      <w:r w:rsidR="00371C97" w:rsidRPr="006C4B61">
        <w:rPr>
          <w:rFonts w:ascii="Times New Roman" w:hAnsi="Times New Roman" w:cs="Times New Roman"/>
          <w:sz w:val="28"/>
          <w:szCs w:val="28"/>
          <w:lang w:val="bg-BG"/>
        </w:rPr>
        <w:t xml:space="preserve">Затова на съда в наказателния процес не могат да бъдат вменени несвойствени функции </w:t>
      </w:r>
      <w:r w:rsidR="00F61894" w:rsidRPr="006C4B61">
        <w:rPr>
          <w:rFonts w:ascii="Times New Roman" w:hAnsi="Times New Roman" w:cs="Times New Roman"/>
          <w:sz w:val="28"/>
          <w:szCs w:val="28"/>
          <w:lang w:val="bg-BG"/>
        </w:rPr>
        <w:t xml:space="preserve">– </w:t>
      </w:r>
      <w:r w:rsidR="00371C97" w:rsidRPr="006C4B61">
        <w:rPr>
          <w:rFonts w:ascii="Times New Roman" w:hAnsi="Times New Roman" w:cs="Times New Roman"/>
          <w:sz w:val="28"/>
          <w:szCs w:val="28"/>
          <w:lang w:val="bg-BG"/>
        </w:rPr>
        <w:t>да решава въпрос</w:t>
      </w:r>
      <w:r w:rsidR="008B694E" w:rsidRPr="006C4B61">
        <w:rPr>
          <w:rFonts w:ascii="Times New Roman" w:hAnsi="Times New Roman" w:cs="Times New Roman"/>
          <w:sz w:val="28"/>
          <w:szCs w:val="28"/>
          <w:lang w:val="bg-BG"/>
        </w:rPr>
        <w:t>а</w:t>
      </w:r>
      <w:r w:rsidR="00371C97" w:rsidRPr="006C4B61">
        <w:rPr>
          <w:rFonts w:ascii="Times New Roman" w:hAnsi="Times New Roman" w:cs="Times New Roman"/>
          <w:sz w:val="28"/>
          <w:szCs w:val="28"/>
          <w:lang w:val="bg-BG"/>
        </w:rPr>
        <w:t xml:space="preserve"> за административната отговорност на дееца, по който и да е закон или указ в страната</w:t>
      </w:r>
      <w:r w:rsidR="00680280" w:rsidRPr="006C4B61">
        <w:rPr>
          <w:rFonts w:ascii="Times New Roman" w:hAnsi="Times New Roman" w:cs="Times New Roman"/>
          <w:sz w:val="28"/>
          <w:szCs w:val="28"/>
          <w:lang w:val="bg-BG"/>
        </w:rPr>
        <w:t>, без този въпрос да е бил включен в предмет</w:t>
      </w:r>
      <w:r w:rsidR="008D44F9">
        <w:rPr>
          <w:rFonts w:ascii="Times New Roman" w:hAnsi="Times New Roman" w:cs="Times New Roman"/>
          <w:sz w:val="28"/>
          <w:szCs w:val="28"/>
          <w:lang w:val="bg-BG"/>
        </w:rPr>
        <w:t>а</w:t>
      </w:r>
      <w:r w:rsidR="00680280" w:rsidRPr="006C4B61">
        <w:rPr>
          <w:rFonts w:ascii="Times New Roman" w:hAnsi="Times New Roman" w:cs="Times New Roman"/>
          <w:sz w:val="28"/>
          <w:szCs w:val="28"/>
          <w:lang w:val="bg-BG"/>
        </w:rPr>
        <w:t xml:space="preserve"> на доказване</w:t>
      </w:r>
      <w:r w:rsidR="008D44F9">
        <w:rPr>
          <w:rFonts w:ascii="Times New Roman" w:hAnsi="Times New Roman" w:cs="Times New Roman"/>
          <w:sz w:val="28"/>
          <w:szCs w:val="28"/>
          <w:lang w:val="bg-BG"/>
        </w:rPr>
        <w:t xml:space="preserve"> и в обсега на защитата</w:t>
      </w:r>
      <w:r w:rsidR="00680280" w:rsidRPr="006C4B61">
        <w:rPr>
          <w:rFonts w:ascii="Times New Roman" w:hAnsi="Times New Roman" w:cs="Times New Roman"/>
          <w:sz w:val="28"/>
          <w:szCs w:val="28"/>
          <w:lang w:val="bg-BG"/>
        </w:rPr>
        <w:t>.</w:t>
      </w:r>
      <w:r w:rsidR="00371C97" w:rsidRPr="006C4B61">
        <w:rPr>
          <w:rFonts w:ascii="Times New Roman" w:hAnsi="Times New Roman" w:cs="Times New Roman"/>
          <w:sz w:val="28"/>
          <w:szCs w:val="28"/>
          <w:lang w:val="bg-BG"/>
        </w:rPr>
        <w:t xml:space="preserve"> </w:t>
      </w:r>
    </w:p>
    <w:p w:rsidR="00D43F65" w:rsidRPr="006C4B61" w:rsidRDefault="000B5A72"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Различен и напълно самостоятелен е процесуалният ред, по който се ангажира административно</w:t>
      </w:r>
      <w:r w:rsidR="00015A6B"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наказателната отговорност. Съгласно чл. 36 ЗАНН производството се образува с акт за установяване на административно нарушение, освен </w:t>
      </w:r>
      <w:r w:rsidR="00F61894" w:rsidRPr="006C4B61">
        <w:rPr>
          <w:rFonts w:ascii="Times New Roman" w:hAnsi="Times New Roman" w:cs="Times New Roman"/>
          <w:sz w:val="28"/>
          <w:szCs w:val="28"/>
          <w:lang w:val="bg-BG"/>
        </w:rPr>
        <w:t xml:space="preserve">ако </w:t>
      </w:r>
      <w:r w:rsidRPr="006C4B61">
        <w:rPr>
          <w:rFonts w:ascii="Times New Roman" w:hAnsi="Times New Roman" w:cs="Times New Roman"/>
          <w:sz w:val="28"/>
          <w:szCs w:val="28"/>
          <w:lang w:val="bg-BG"/>
        </w:rPr>
        <w:t xml:space="preserve">производството е прекратено от съда или прокурора и е препратено на наказващия орган. Когато </w:t>
      </w:r>
      <w:r w:rsidR="004D64DB" w:rsidRPr="006C4B61">
        <w:rPr>
          <w:rFonts w:ascii="Times New Roman" w:hAnsi="Times New Roman" w:cs="Times New Roman"/>
          <w:sz w:val="28"/>
          <w:szCs w:val="28"/>
          <w:lang w:val="bg-BG"/>
        </w:rPr>
        <w:t>установи</w:t>
      </w:r>
      <w:r w:rsidRPr="006C4B61">
        <w:rPr>
          <w:rFonts w:ascii="Times New Roman" w:hAnsi="Times New Roman" w:cs="Times New Roman"/>
          <w:sz w:val="28"/>
          <w:szCs w:val="28"/>
          <w:lang w:val="bg-BG"/>
        </w:rPr>
        <w:t>, че нарушителят е извършил деянието виновно, ако няма основания за прилагането на чл. 28 и чл. 29</w:t>
      </w:r>
      <w:r w:rsidR="00F61894" w:rsidRPr="006C4B61">
        <w:rPr>
          <w:rFonts w:ascii="Times New Roman" w:hAnsi="Times New Roman" w:cs="Times New Roman"/>
          <w:sz w:val="28"/>
          <w:szCs w:val="28"/>
          <w:lang w:val="bg-BG"/>
        </w:rPr>
        <w:t>,</w:t>
      </w:r>
      <w:r w:rsidR="004D64DB" w:rsidRPr="006C4B61">
        <w:rPr>
          <w:rFonts w:ascii="Times New Roman" w:hAnsi="Times New Roman" w:cs="Times New Roman"/>
          <w:sz w:val="28"/>
          <w:szCs w:val="28"/>
          <w:lang w:val="bg-BG"/>
        </w:rPr>
        <w:t xml:space="preserve"> наказващият орган издава наказателно постановление, с което налага на нарушителя съответното административно наказание. Същото подлежи на обжалване пред районния съд в района</w:t>
      </w:r>
      <w:r w:rsidR="00D43F65" w:rsidRPr="006C4B61">
        <w:rPr>
          <w:rFonts w:ascii="Times New Roman" w:hAnsi="Times New Roman" w:cs="Times New Roman"/>
          <w:sz w:val="28"/>
          <w:szCs w:val="28"/>
          <w:lang w:val="bg-BG"/>
        </w:rPr>
        <w:t>,</w:t>
      </w:r>
      <w:r w:rsidR="004D64DB" w:rsidRPr="006C4B61">
        <w:rPr>
          <w:rFonts w:ascii="Times New Roman" w:hAnsi="Times New Roman" w:cs="Times New Roman"/>
          <w:sz w:val="28"/>
          <w:szCs w:val="28"/>
          <w:lang w:val="bg-BG"/>
        </w:rPr>
        <w:t xml:space="preserve"> на който е извършено или довършено нарушението. Решението на районния съд подлежи на </w:t>
      </w:r>
      <w:r w:rsidR="001C761D" w:rsidRPr="006C4B61">
        <w:rPr>
          <w:rFonts w:ascii="Times New Roman" w:hAnsi="Times New Roman" w:cs="Times New Roman"/>
          <w:sz w:val="28"/>
          <w:szCs w:val="28"/>
          <w:lang w:val="bg-BG"/>
        </w:rPr>
        <w:t>касационно обжалване пред административния съд на основанията</w:t>
      </w:r>
      <w:r w:rsidR="00F61894" w:rsidRPr="006C4B61">
        <w:rPr>
          <w:rFonts w:ascii="Times New Roman" w:hAnsi="Times New Roman" w:cs="Times New Roman"/>
          <w:sz w:val="28"/>
          <w:szCs w:val="28"/>
          <w:lang w:val="bg-BG"/>
        </w:rPr>
        <w:t>,</w:t>
      </w:r>
      <w:r w:rsidR="001C761D" w:rsidRPr="006C4B61">
        <w:rPr>
          <w:rFonts w:ascii="Times New Roman" w:hAnsi="Times New Roman" w:cs="Times New Roman"/>
          <w:sz w:val="28"/>
          <w:szCs w:val="28"/>
          <w:lang w:val="bg-BG"/>
        </w:rPr>
        <w:t xml:space="preserve"> предвидени в НПК и по реда на глава дванадесета от Админ</w:t>
      </w:r>
      <w:r w:rsidR="008D44F9">
        <w:rPr>
          <w:rFonts w:ascii="Times New Roman" w:hAnsi="Times New Roman" w:cs="Times New Roman"/>
          <w:sz w:val="28"/>
          <w:szCs w:val="28"/>
          <w:lang w:val="bg-BG"/>
        </w:rPr>
        <w:t>и</w:t>
      </w:r>
      <w:r w:rsidR="001C761D" w:rsidRPr="006C4B61">
        <w:rPr>
          <w:rFonts w:ascii="Times New Roman" w:hAnsi="Times New Roman" w:cs="Times New Roman"/>
          <w:sz w:val="28"/>
          <w:szCs w:val="28"/>
          <w:lang w:val="bg-BG"/>
        </w:rPr>
        <w:t>стративно</w:t>
      </w:r>
      <w:r w:rsidR="00F61894" w:rsidRPr="006C4B61">
        <w:rPr>
          <w:rFonts w:ascii="Times New Roman" w:hAnsi="Times New Roman" w:cs="Times New Roman"/>
          <w:sz w:val="28"/>
          <w:szCs w:val="28"/>
          <w:lang w:val="bg-BG"/>
        </w:rPr>
        <w:t>-</w:t>
      </w:r>
      <w:r w:rsidR="001C761D" w:rsidRPr="006C4B61">
        <w:rPr>
          <w:rFonts w:ascii="Times New Roman" w:hAnsi="Times New Roman" w:cs="Times New Roman"/>
          <w:sz w:val="28"/>
          <w:szCs w:val="28"/>
          <w:lang w:val="bg-BG"/>
        </w:rPr>
        <w:t xml:space="preserve">процесуалния кодекс. </w:t>
      </w:r>
      <w:proofErr w:type="spellStart"/>
      <w:r w:rsidR="001C761D" w:rsidRPr="006C4B61">
        <w:rPr>
          <w:rFonts w:ascii="Times New Roman" w:hAnsi="Times New Roman" w:cs="Times New Roman"/>
          <w:sz w:val="28"/>
          <w:szCs w:val="28"/>
          <w:lang w:val="bg-BG"/>
        </w:rPr>
        <w:t>Админ</w:t>
      </w:r>
      <w:r w:rsidR="00C36A58">
        <w:rPr>
          <w:rFonts w:ascii="Times New Roman" w:hAnsi="Times New Roman" w:cs="Times New Roman"/>
          <w:sz w:val="28"/>
          <w:szCs w:val="28"/>
          <w:lang w:val="bg-BG"/>
        </w:rPr>
        <w:t>и</w:t>
      </w:r>
      <w:r w:rsidR="001C761D" w:rsidRPr="006C4B61">
        <w:rPr>
          <w:rFonts w:ascii="Times New Roman" w:hAnsi="Times New Roman" w:cs="Times New Roman"/>
          <w:sz w:val="28"/>
          <w:szCs w:val="28"/>
          <w:lang w:val="bg-BG"/>
        </w:rPr>
        <w:t>стративнонаказателните</w:t>
      </w:r>
      <w:proofErr w:type="spellEnd"/>
      <w:r w:rsidR="001C761D" w:rsidRPr="006C4B61">
        <w:rPr>
          <w:rFonts w:ascii="Times New Roman" w:hAnsi="Times New Roman" w:cs="Times New Roman"/>
          <w:sz w:val="28"/>
          <w:szCs w:val="28"/>
          <w:lang w:val="bg-BG"/>
        </w:rPr>
        <w:t xml:space="preserve"> производства, по ко</w:t>
      </w:r>
      <w:r w:rsidR="00F61894" w:rsidRPr="006C4B61">
        <w:rPr>
          <w:rFonts w:ascii="Times New Roman" w:hAnsi="Times New Roman" w:cs="Times New Roman"/>
          <w:sz w:val="28"/>
          <w:szCs w:val="28"/>
          <w:lang w:val="bg-BG"/>
        </w:rPr>
        <w:t>и</w:t>
      </w:r>
      <w:r w:rsidR="001C761D" w:rsidRPr="006C4B61">
        <w:rPr>
          <w:rFonts w:ascii="Times New Roman" w:hAnsi="Times New Roman" w:cs="Times New Roman"/>
          <w:sz w:val="28"/>
          <w:szCs w:val="28"/>
          <w:lang w:val="bg-BG"/>
        </w:rPr>
        <w:t>то наказателните постановления са влезли в сила</w:t>
      </w:r>
      <w:r w:rsidR="00F61894" w:rsidRPr="006C4B61">
        <w:rPr>
          <w:rFonts w:ascii="Times New Roman" w:hAnsi="Times New Roman" w:cs="Times New Roman"/>
          <w:sz w:val="28"/>
          <w:szCs w:val="28"/>
          <w:lang w:val="bg-BG"/>
        </w:rPr>
        <w:t>,</w:t>
      </w:r>
      <w:r w:rsidR="001C761D" w:rsidRPr="006C4B61">
        <w:rPr>
          <w:rFonts w:ascii="Times New Roman" w:hAnsi="Times New Roman" w:cs="Times New Roman"/>
          <w:sz w:val="28"/>
          <w:szCs w:val="28"/>
          <w:lang w:val="bg-BG"/>
        </w:rPr>
        <w:t xml:space="preserve"> по</w:t>
      </w:r>
      <w:r w:rsidR="00F61894" w:rsidRPr="006C4B61">
        <w:rPr>
          <w:rFonts w:ascii="Times New Roman" w:hAnsi="Times New Roman" w:cs="Times New Roman"/>
          <w:sz w:val="28"/>
          <w:szCs w:val="28"/>
          <w:lang w:val="bg-BG"/>
        </w:rPr>
        <w:t>д</w:t>
      </w:r>
      <w:r w:rsidR="001C761D" w:rsidRPr="006C4B61">
        <w:rPr>
          <w:rFonts w:ascii="Times New Roman" w:hAnsi="Times New Roman" w:cs="Times New Roman"/>
          <w:sz w:val="28"/>
          <w:szCs w:val="28"/>
          <w:lang w:val="bg-BG"/>
        </w:rPr>
        <w:t xml:space="preserve">лежат на възобновяване в определените по чл. 70 ЗАНН хипотези. </w:t>
      </w:r>
    </w:p>
    <w:p w:rsidR="00B24837" w:rsidRPr="006C4B61" w:rsidRDefault="001C761D" w:rsidP="00647941">
      <w:pPr>
        <w:spacing w:after="0" w:line="240" w:lineRule="auto"/>
        <w:ind w:firstLine="720"/>
        <w:jc w:val="both"/>
        <w:rPr>
          <w:rFonts w:ascii="Times New Roman" w:hAnsi="Times New Roman" w:cs="Times New Roman"/>
          <w:sz w:val="28"/>
          <w:szCs w:val="28"/>
          <w:lang w:val="bg-BG"/>
        </w:rPr>
      </w:pPr>
      <w:r w:rsidRPr="00A9236C">
        <w:rPr>
          <w:rFonts w:ascii="Times New Roman" w:hAnsi="Times New Roman" w:cs="Times New Roman"/>
          <w:b/>
          <w:sz w:val="28"/>
          <w:szCs w:val="28"/>
          <w:lang w:val="bg-BG"/>
        </w:rPr>
        <w:t>Оспорени</w:t>
      </w:r>
      <w:r w:rsidR="00403682" w:rsidRPr="00A9236C">
        <w:rPr>
          <w:rFonts w:ascii="Times New Roman" w:hAnsi="Times New Roman" w:cs="Times New Roman"/>
          <w:b/>
          <w:sz w:val="28"/>
          <w:szCs w:val="28"/>
          <w:lang w:val="bg-BG"/>
        </w:rPr>
        <w:t xml:space="preserve">те разпоредби на НПК дават възможност на наказателния съд в рамките на наказателното производство сам да установява извършването на административно нарушение от </w:t>
      </w:r>
      <w:r w:rsidR="008D44F9" w:rsidRPr="00A9236C">
        <w:rPr>
          <w:rFonts w:ascii="Times New Roman" w:hAnsi="Times New Roman" w:cs="Times New Roman"/>
          <w:b/>
          <w:sz w:val="28"/>
          <w:szCs w:val="28"/>
          <w:lang w:val="bg-BG"/>
        </w:rPr>
        <w:t>подсъдимия</w:t>
      </w:r>
      <w:r w:rsidR="00403682" w:rsidRPr="00A9236C">
        <w:rPr>
          <w:rFonts w:ascii="Times New Roman" w:hAnsi="Times New Roman" w:cs="Times New Roman"/>
          <w:b/>
          <w:sz w:val="28"/>
          <w:szCs w:val="28"/>
          <w:lang w:val="bg-BG"/>
        </w:rPr>
        <w:t xml:space="preserve"> и сам да определя и налага административно наказание</w:t>
      </w:r>
      <w:r w:rsidR="00403682" w:rsidRPr="006C4B61">
        <w:rPr>
          <w:rFonts w:ascii="Times New Roman" w:hAnsi="Times New Roman" w:cs="Times New Roman"/>
          <w:sz w:val="28"/>
          <w:szCs w:val="28"/>
          <w:lang w:val="bg-BG"/>
        </w:rPr>
        <w:t xml:space="preserve">, </w:t>
      </w:r>
      <w:r w:rsidR="008D44F9">
        <w:rPr>
          <w:rFonts w:ascii="Times New Roman" w:hAnsi="Times New Roman" w:cs="Times New Roman"/>
          <w:sz w:val="28"/>
          <w:szCs w:val="28"/>
          <w:lang w:val="bg-BG"/>
        </w:rPr>
        <w:t xml:space="preserve">без дори да са </w:t>
      </w:r>
      <w:r w:rsidR="00D43F65" w:rsidRPr="006C4B61">
        <w:rPr>
          <w:rFonts w:ascii="Times New Roman" w:hAnsi="Times New Roman" w:cs="Times New Roman"/>
          <w:sz w:val="28"/>
          <w:szCs w:val="28"/>
          <w:lang w:val="bg-BG"/>
        </w:rPr>
        <w:t xml:space="preserve">посочени </w:t>
      </w:r>
      <w:r w:rsidR="00D43F65" w:rsidRPr="006C4B61">
        <w:rPr>
          <w:rFonts w:ascii="Times New Roman" w:hAnsi="Times New Roman" w:cs="Times New Roman"/>
          <w:sz w:val="28"/>
          <w:szCs w:val="28"/>
          <w:lang w:val="bg-BG"/>
        </w:rPr>
        <w:lastRenderedPageBreak/>
        <w:t xml:space="preserve">процесуалните способи за това. </w:t>
      </w:r>
      <w:r w:rsidR="00E1329D" w:rsidRPr="00044852">
        <w:rPr>
          <w:rFonts w:ascii="Times New Roman" w:hAnsi="Times New Roman" w:cs="Times New Roman"/>
          <w:b/>
          <w:sz w:val="28"/>
          <w:szCs w:val="28"/>
          <w:lang w:val="bg-BG"/>
        </w:rPr>
        <w:t xml:space="preserve">Това превръща наказателния съд едновременно в </w:t>
      </w:r>
      <w:proofErr w:type="spellStart"/>
      <w:r w:rsidR="00E1329D" w:rsidRPr="00044852">
        <w:rPr>
          <w:rFonts w:ascii="Times New Roman" w:hAnsi="Times New Roman" w:cs="Times New Roman"/>
          <w:b/>
          <w:sz w:val="28"/>
          <w:szCs w:val="28"/>
          <w:lang w:val="bg-BG"/>
        </w:rPr>
        <w:t>актосъставител</w:t>
      </w:r>
      <w:proofErr w:type="spellEnd"/>
      <w:r w:rsidR="00E1329D" w:rsidRPr="00044852">
        <w:rPr>
          <w:rFonts w:ascii="Times New Roman" w:hAnsi="Times New Roman" w:cs="Times New Roman"/>
          <w:b/>
          <w:sz w:val="28"/>
          <w:szCs w:val="28"/>
          <w:lang w:val="bg-BG"/>
        </w:rPr>
        <w:t xml:space="preserve"> и </w:t>
      </w:r>
      <w:proofErr w:type="spellStart"/>
      <w:r w:rsidR="00E1329D" w:rsidRPr="00044852">
        <w:rPr>
          <w:rFonts w:ascii="Times New Roman" w:hAnsi="Times New Roman" w:cs="Times New Roman"/>
          <w:b/>
          <w:sz w:val="28"/>
          <w:szCs w:val="28"/>
          <w:lang w:val="bg-BG"/>
        </w:rPr>
        <w:t>административнонаказващ</w:t>
      </w:r>
      <w:proofErr w:type="spellEnd"/>
      <w:r w:rsidR="00E1329D" w:rsidRPr="00044852">
        <w:rPr>
          <w:rFonts w:ascii="Times New Roman" w:hAnsi="Times New Roman" w:cs="Times New Roman"/>
          <w:b/>
          <w:sz w:val="28"/>
          <w:szCs w:val="28"/>
          <w:lang w:val="bg-BG"/>
        </w:rPr>
        <w:t xml:space="preserve"> орган</w:t>
      </w:r>
      <w:r w:rsidR="00E1329D">
        <w:rPr>
          <w:rFonts w:ascii="Times New Roman" w:hAnsi="Times New Roman" w:cs="Times New Roman"/>
          <w:sz w:val="28"/>
          <w:szCs w:val="28"/>
          <w:lang w:val="bg-BG"/>
        </w:rPr>
        <w:t xml:space="preserve">, което по силата на ЗАНН е недопустимо. </w:t>
      </w:r>
      <w:r w:rsidR="00501752" w:rsidRPr="00501752">
        <w:rPr>
          <w:rFonts w:ascii="Times New Roman" w:hAnsi="Times New Roman" w:cs="Times New Roman"/>
          <w:b/>
          <w:sz w:val="28"/>
          <w:szCs w:val="28"/>
          <w:lang w:val="bg-BG"/>
        </w:rPr>
        <w:t>Според</w:t>
      </w:r>
      <w:r w:rsidR="00E1329D" w:rsidRPr="00501752">
        <w:rPr>
          <w:rFonts w:ascii="Times New Roman" w:hAnsi="Times New Roman" w:cs="Times New Roman"/>
          <w:b/>
          <w:sz w:val="28"/>
          <w:szCs w:val="28"/>
          <w:lang w:val="bg-BG"/>
        </w:rPr>
        <w:t xml:space="preserve"> ЗАНН спорът възниква още със съставянето на акта и този спор се решава от три правораздавателни инстанции: </w:t>
      </w:r>
      <w:proofErr w:type="spellStart"/>
      <w:r w:rsidR="00E1329D" w:rsidRPr="00501752">
        <w:rPr>
          <w:rFonts w:ascii="Times New Roman" w:hAnsi="Times New Roman" w:cs="Times New Roman"/>
          <w:b/>
          <w:sz w:val="28"/>
          <w:szCs w:val="28"/>
          <w:lang w:val="bg-BG"/>
        </w:rPr>
        <w:t>административнонаказващ</w:t>
      </w:r>
      <w:proofErr w:type="spellEnd"/>
      <w:r w:rsidR="00E1329D" w:rsidRPr="00501752">
        <w:rPr>
          <w:rFonts w:ascii="Times New Roman" w:hAnsi="Times New Roman" w:cs="Times New Roman"/>
          <w:b/>
          <w:sz w:val="28"/>
          <w:szCs w:val="28"/>
          <w:lang w:val="bg-BG"/>
        </w:rPr>
        <w:t xml:space="preserve"> орган</w:t>
      </w:r>
      <w:r w:rsidR="000A4230" w:rsidRPr="00501752">
        <w:rPr>
          <w:rFonts w:ascii="Times New Roman" w:hAnsi="Times New Roman" w:cs="Times New Roman"/>
          <w:b/>
          <w:sz w:val="28"/>
          <w:szCs w:val="28"/>
          <w:lang w:val="bg-BG"/>
        </w:rPr>
        <w:t xml:space="preserve">, районен съд и административен съд. В предлагания текст съдът, действал като </w:t>
      </w:r>
      <w:proofErr w:type="spellStart"/>
      <w:r w:rsidR="000A4230" w:rsidRPr="00501752">
        <w:rPr>
          <w:rFonts w:ascii="Times New Roman" w:hAnsi="Times New Roman" w:cs="Times New Roman"/>
          <w:b/>
          <w:sz w:val="28"/>
          <w:szCs w:val="28"/>
          <w:lang w:val="bg-BG"/>
        </w:rPr>
        <w:t>актосъставител</w:t>
      </w:r>
      <w:proofErr w:type="spellEnd"/>
      <w:r w:rsidR="000A4230" w:rsidRPr="00501752">
        <w:rPr>
          <w:rFonts w:ascii="Times New Roman" w:hAnsi="Times New Roman" w:cs="Times New Roman"/>
          <w:b/>
          <w:sz w:val="28"/>
          <w:szCs w:val="28"/>
          <w:lang w:val="bg-BG"/>
        </w:rPr>
        <w:t xml:space="preserve">, спори сам със себе си и едновременно е </w:t>
      </w:r>
      <w:proofErr w:type="spellStart"/>
      <w:r w:rsidR="000A4230" w:rsidRPr="00501752">
        <w:rPr>
          <w:rFonts w:ascii="Times New Roman" w:hAnsi="Times New Roman" w:cs="Times New Roman"/>
          <w:b/>
          <w:sz w:val="28"/>
          <w:szCs w:val="28"/>
          <w:lang w:val="bg-BG"/>
        </w:rPr>
        <w:t>актосъставител</w:t>
      </w:r>
      <w:proofErr w:type="spellEnd"/>
      <w:r w:rsidR="000A4230" w:rsidRPr="00501752">
        <w:rPr>
          <w:rFonts w:ascii="Times New Roman" w:hAnsi="Times New Roman" w:cs="Times New Roman"/>
          <w:b/>
          <w:sz w:val="28"/>
          <w:szCs w:val="28"/>
          <w:lang w:val="bg-BG"/>
        </w:rPr>
        <w:t xml:space="preserve"> и решаващ спора орган, което </w:t>
      </w:r>
      <w:r w:rsidR="00501752">
        <w:rPr>
          <w:rFonts w:ascii="Times New Roman" w:hAnsi="Times New Roman" w:cs="Times New Roman"/>
          <w:b/>
          <w:sz w:val="28"/>
          <w:szCs w:val="28"/>
          <w:lang w:val="bg-BG"/>
        </w:rPr>
        <w:t>противор</w:t>
      </w:r>
      <w:r w:rsidR="000A4230" w:rsidRPr="00501752">
        <w:rPr>
          <w:rFonts w:ascii="Times New Roman" w:hAnsi="Times New Roman" w:cs="Times New Roman"/>
          <w:b/>
          <w:sz w:val="28"/>
          <w:szCs w:val="28"/>
          <w:lang w:val="bg-BG"/>
        </w:rPr>
        <w:t>е</w:t>
      </w:r>
      <w:r w:rsidR="00501752">
        <w:rPr>
          <w:rFonts w:ascii="Times New Roman" w:hAnsi="Times New Roman" w:cs="Times New Roman"/>
          <w:b/>
          <w:sz w:val="28"/>
          <w:szCs w:val="28"/>
          <w:lang w:val="bg-BG"/>
        </w:rPr>
        <w:t xml:space="preserve">чи на принципите на правовата държава </w:t>
      </w:r>
      <w:r w:rsidR="00501752" w:rsidRPr="00501752">
        <w:rPr>
          <w:rFonts w:ascii="Times New Roman" w:hAnsi="Times New Roman" w:cs="Times New Roman"/>
          <w:sz w:val="28"/>
          <w:szCs w:val="28"/>
          <w:lang w:val="bg-BG"/>
        </w:rPr>
        <w:t>(Преамбюл, чл. 4, ал. 1 от Конституцията)</w:t>
      </w:r>
      <w:r w:rsidR="000A4230" w:rsidRPr="00501752">
        <w:rPr>
          <w:rFonts w:ascii="Times New Roman" w:hAnsi="Times New Roman" w:cs="Times New Roman"/>
          <w:sz w:val="28"/>
          <w:szCs w:val="28"/>
          <w:lang w:val="bg-BG"/>
        </w:rPr>
        <w:t>.</w:t>
      </w:r>
      <w:r w:rsidR="000A4230">
        <w:rPr>
          <w:rFonts w:ascii="Times New Roman" w:hAnsi="Times New Roman" w:cs="Times New Roman"/>
          <w:sz w:val="28"/>
          <w:szCs w:val="28"/>
          <w:lang w:val="bg-BG"/>
        </w:rPr>
        <w:t xml:space="preserve"> </w:t>
      </w:r>
    </w:p>
    <w:p w:rsidR="00B24837" w:rsidRPr="006C4B61" w:rsidRDefault="00403682"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По този начин</w:t>
      </w:r>
      <w:r w:rsidR="00F61894" w:rsidRPr="006C4B61">
        <w:rPr>
          <w:rFonts w:ascii="Times New Roman" w:hAnsi="Times New Roman" w:cs="Times New Roman"/>
          <w:sz w:val="28"/>
          <w:szCs w:val="28"/>
          <w:lang w:val="bg-BG"/>
        </w:rPr>
        <w:t xml:space="preserve"> в правната система съществуват два различни порядъка </w:t>
      </w:r>
      <w:r w:rsidR="00B24837" w:rsidRPr="006C4B61">
        <w:rPr>
          <w:rFonts w:ascii="Times New Roman" w:hAnsi="Times New Roman" w:cs="Times New Roman"/>
          <w:sz w:val="28"/>
          <w:szCs w:val="28"/>
          <w:lang w:val="bg-BG"/>
        </w:rPr>
        <w:t xml:space="preserve">за установяване и налагане на административни наказания </w:t>
      </w:r>
      <w:r w:rsidR="00B24837" w:rsidRPr="00044852">
        <w:rPr>
          <w:rFonts w:ascii="Times New Roman" w:hAnsi="Times New Roman" w:cs="Times New Roman"/>
          <w:b/>
          <w:sz w:val="28"/>
          <w:szCs w:val="28"/>
          <w:lang w:val="bg-BG"/>
        </w:rPr>
        <w:t xml:space="preserve">за едно </w:t>
      </w:r>
      <w:r w:rsidR="00F61894" w:rsidRPr="00044852">
        <w:rPr>
          <w:rFonts w:ascii="Times New Roman" w:hAnsi="Times New Roman" w:cs="Times New Roman"/>
          <w:b/>
          <w:sz w:val="28"/>
          <w:szCs w:val="28"/>
          <w:lang w:val="bg-BG"/>
        </w:rPr>
        <w:t xml:space="preserve">и също </w:t>
      </w:r>
      <w:r w:rsidR="00B24837" w:rsidRPr="00044852">
        <w:rPr>
          <w:rFonts w:ascii="Times New Roman" w:hAnsi="Times New Roman" w:cs="Times New Roman"/>
          <w:b/>
          <w:sz w:val="28"/>
          <w:szCs w:val="28"/>
          <w:lang w:val="bg-BG"/>
        </w:rPr>
        <w:t>административно нарушение</w:t>
      </w:r>
      <w:r w:rsidR="005F255F">
        <w:rPr>
          <w:rFonts w:ascii="Times New Roman" w:hAnsi="Times New Roman" w:cs="Times New Roman"/>
          <w:sz w:val="28"/>
          <w:szCs w:val="28"/>
          <w:lang w:val="bg-BG"/>
        </w:rPr>
        <w:t>, извършено от различни граждани</w:t>
      </w:r>
      <w:r w:rsidR="00B24837" w:rsidRPr="006C4B61">
        <w:rPr>
          <w:rFonts w:ascii="Times New Roman" w:hAnsi="Times New Roman" w:cs="Times New Roman"/>
          <w:sz w:val="28"/>
          <w:szCs w:val="28"/>
          <w:lang w:val="bg-BG"/>
        </w:rPr>
        <w:t>.</w:t>
      </w:r>
    </w:p>
    <w:p w:rsidR="00675434" w:rsidRPr="006C4B61" w:rsidRDefault="00491F42"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b/>
          <w:sz w:val="28"/>
          <w:szCs w:val="28"/>
          <w:lang w:val="bg-BG"/>
        </w:rPr>
        <w:t xml:space="preserve">Приетата законодателна промяна води до пълно игнориране </w:t>
      </w:r>
      <w:r w:rsidR="008B694E" w:rsidRPr="006C4B61">
        <w:rPr>
          <w:rFonts w:ascii="Times New Roman" w:hAnsi="Times New Roman" w:cs="Times New Roman"/>
          <w:b/>
          <w:sz w:val="28"/>
          <w:szCs w:val="28"/>
          <w:lang w:val="bg-BG"/>
        </w:rPr>
        <w:t xml:space="preserve">на тези различия </w:t>
      </w:r>
      <w:r w:rsidRPr="006C4B61">
        <w:rPr>
          <w:rFonts w:ascii="Times New Roman" w:hAnsi="Times New Roman" w:cs="Times New Roman"/>
          <w:b/>
          <w:sz w:val="28"/>
          <w:szCs w:val="28"/>
          <w:lang w:val="bg-BG"/>
        </w:rPr>
        <w:t xml:space="preserve">и дава </w:t>
      </w:r>
      <w:r w:rsidR="008B694E" w:rsidRPr="006C4B61">
        <w:rPr>
          <w:rFonts w:ascii="Times New Roman" w:hAnsi="Times New Roman" w:cs="Times New Roman"/>
          <w:b/>
          <w:sz w:val="28"/>
          <w:szCs w:val="28"/>
          <w:lang w:val="bg-BG"/>
        </w:rPr>
        <w:t xml:space="preserve">възможност за санкциониране на едно лице за извършено административно нарушение по два различни процесуални </w:t>
      </w:r>
      <w:r w:rsidR="00163199" w:rsidRPr="006C4B61">
        <w:rPr>
          <w:rFonts w:ascii="Times New Roman" w:hAnsi="Times New Roman" w:cs="Times New Roman"/>
          <w:b/>
          <w:sz w:val="28"/>
          <w:szCs w:val="28"/>
          <w:lang w:val="bg-BG"/>
        </w:rPr>
        <w:t>закона</w:t>
      </w:r>
      <w:r w:rsidR="008B694E" w:rsidRPr="006C4B61">
        <w:rPr>
          <w:rFonts w:ascii="Times New Roman" w:hAnsi="Times New Roman" w:cs="Times New Roman"/>
          <w:b/>
          <w:sz w:val="28"/>
          <w:szCs w:val="28"/>
          <w:lang w:val="bg-BG"/>
        </w:rPr>
        <w:t xml:space="preserve"> </w:t>
      </w:r>
      <w:r w:rsidR="009043E1" w:rsidRPr="006C4B61">
        <w:rPr>
          <w:rFonts w:ascii="Times New Roman" w:hAnsi="Times New Roman" w:cs="Times New Roman"/>
          <w:b/>
          <w:sz w:val="28"/>
          <w:szCs w:val="28"/>
          <w:lang w:val="bg-BG"/>
        </w:rPr>
        <w:t>(</w:t>
      </w:r>
      <w:r w:rsidR="008B694E" w:rsidRPr="006C4B61">
        <w:rPr>
          <w:rFonts w:ascii="Times New Roman" w:hAnsi="Times New Roman" w:cs="Times New Roman"/>
          <w:b/>
          <w:sz w:val="28"/>
          <w:szCs w:val="28"/>
          <w:lang w:val="bg-BG"/>
        </w:rPr>
        <w:t>НПК и ЗАНН</w:t>
      </w:r>
      <w:r w:rsidR="009043E1" w:rsidRPr="006C4B61">
        <w:rPr>
          <w:rFonts w:ascii="Times New Roman" w:hAnsi="Times New Roman" w:cs="Times New Roman"/>
          <w:b/>
          <w:sz w:val="28"/>
          <w:szCs w:val="28"/>
          <w:lang w:val="bg-BG"/>
        </w:rPr>
        <w:t>),</w:t>
      </w:r>
      <w:r w:rsidR="00163199" w:rsidRPr="006C4B61">
        <w:rPr>
          <w:rFonts w:ascii="Times New Roman" w:hAnsi="Times New Roman" w:cs="Times New Roman"/>
          <w:b/>
          <w:sz w:val="28"/>
          <w:szCs w:val="28"/>
          <w:lang w:val="bg-BG"/>
        </w:rPr>
        <w:t xml:space="preserve"> и то без да са гарантирани основните му конституционни права</w:t>
      </w:r>
      <w:r w:rsidR="00B80462" w:rsidRPr="006C4B61">
        <w:rPr>
          <w:rFonts w:ascii="Times New Roman" w:hAnsi="Times New Roman" w:cs="Times New Roman"/>
          <w:b/>
          <w:sz w:val="28"/>
          <w:szCs w:val="28"/>
          <w:lang w:val="bg-BG"/>
        </w:rPr>
        <w:t xml:space="preserve"> </w:t>
      </w:r>
      <w:r w:rsidR="009043E1" w:rsidRPr="006C4B61">
        <w:rPr>
          <w:rFonts w:ascii="Times New Roman" w:hAnsi="Times New Roman" w:cs="Times New Roman"/>
          <w:b/>
          <w:sz w:val="28"/>
          <w:szCs w:val="28"/>
          <w:lang w:val="bg-BG"/>
        </w:rPr>
        <w:t xml:space="preserve">– </w:t>
      </w:r>
      <w:r w:rsidR="00163199" w:rsidRPr="006C4B61">
        <w:rPr>
          <w:rFonts w:ascii="Times New Roman" w:hAnsi="Times New Roman" w:cs="Times New Roman"/>
          <w:b/>
          <w:sz w:val="28"/>
          <w:szCs w:val="28"/>
          <w:lang w:val="bg-BG"/>
        </w:rPr>
        <w:t xml:space="preserve">правото </w:t>
      </w:r>
      <w:r w:rsidR="00B80462" w:rsidRPr="006C4B61">
        <w:rPr>
          <w:rFonts w:ascii="Times New Roman" w:hAnsi="Times New Roman" w:cs="Times New Roman"/>
          <w:b/>
          <w:sz w:val="28"/>
          <w:szCs w:val="28"/>
          <w:lang w:val="bg-BG"/>
        </w:rPr>
        <w:t xml:space="preserve">му </w:t>
      </w:r>
      <w:r w:rsidR="00163199" w:rsidRPr="006C4B61">
        <w:rPr>
          <w:rFonts w:ascii="Times New Roman" w:hAnsi="Times New Roman" w:cs="Times New Roman"/>
          <w:b/>
          <w:sz w:val="28"/>
          <w:szCs w:val="28"/>
          <w:lang w:val="bg-BG"/>
        </w:rPr>
        <w:t>на защита</w:t>
      </w:r>
      <w:r w:rsidR="00D75196" w:rsidRPr="006C4B61">
        <w:rPr>
          <w:rFonts w:ascii="Times New Roman" w:hAnsi="Times New Roman" w:cs="Times New Roman"/>
          <w:b/>
          <w:sz w:val="28"/>
          <w:szCs w:val="28"/>
          <w:lang w:val="bg-BG"/>
        </w:rPr>
        <w:t>, равно третиране на гражданите пред закона</w:t>
      </w:r>
      <w:r w:rsidR="00163199" w:rsidRPr="006C4B61">
        <w:rPr>
          <w:rFonts w:ascii="Times New Roman" w:hAnsi="Times New Roman" w:cs="Times New Roman"/>
          <w:b/>
          <w:sz w:val="28"/>
          <w:szCs w:val="28"/>
          <w:lang w:val="bg-BG"/>
        </w:rPr>
        <w:t xml:space="preserve"> </w:t>
      </w:r>
      <w:r w:rsidR="00B72DD5" w:rsidRPr="006C4B61">
        <w:rPr>
          <w:rFonts w:ascii="Times New Roman" w:hAnsi="Times New Roman" w:cs="Times New Roman"/>
          <w:b/>
          <w:sz w:val="28"/>
          <w:szCs w:val="28"/>
          <w:lang w:val="bg-BG"/>
        </w:rPr>
        <w:t>и</w:t>
      </w:r>
      <w:r w:rsidR="00AB0F8E" w:rsidRPr="006C4B61">
        <w:rPr>
          <w:rFonts w:ascii="Times New Roman" w:hAnsi="Times New Roman" w:cs="Times New Roman"/>
          <w:b/>
          <w:sz w:val="28"/>
          <w:szCs w:val="28"/>
          <w:lang w:val="bg-BG"/>
        </w:rPr>
        <w:t xml:space="preserve"> </w:t>
      </w:r>
      <w:r w:rsidR="00B80462" w:rsidRPr="006C4B61">
        <w:rPr>
          <w:rFonts w:ascii="Times New Roman" w:hAnsi="Times New Roman" w:cs="Times New Roman"/>
          <w:b/>
          <w:sz w:val="28"/>
          <w:szCs w:val="28"/>
          <w:lang w:val="bg-BG"/>
        </w:rPr>
        <w:t xml:space="preserve">в </w:t>
      </w:r>
      <w:r w:rsidR="00AB0F8E" w:rsidRPr="006C4B61">
        <w:rPr>
          <w:rFonts w:ascii="Times New Roman" w:hAnsi="Times New Roman" w:cs="Times New Roman"/>
          <w:b/>
          <w:sz w:val="28"/>
          <w:szCs w:val="28"/>
          <w:lang w:val="bg-BG"/>
        </w:rPr>
        <w:t>противоречие с принцип</w:t>
      </w:r>
      <w:r w:rsidR="00820DC0" w:rsidRPr="006C4B61">
        <w:rPr>
          <w:rFonts w:ascii="Times New Roman" w:hAnsi="Times New Roman" w:cs="Times New Roman"/>
          <w:b/>
          <w:sz w:val="28"/>
          <w:szCs w:val="28"/>
          <w:lang w:val="bg-BG"/>
        </w:rPr>
        <w:t>а</w:t>
      </w:r>
      <w:r w:rsidR="00AB0F8E" w:rsidRPr="006C4B61">
        <w:rPr>
          <w:rFonts w:ascii="Times New Roman" w:hAnsi="Times New Roman" w:cs="Times New Roman"/>
          <w:b/>
          <w:sz w:val="28"/>
          <w:szCs w:val="28"/>
          <w:lang w:val="bg-BG"/>
        </w:rPr>
        <w:t xml:space="preserve"> на правовата държава</w:t>
      </w:r>
      <w:r w:rsidR="009043E1" w:rsidRPr="006C4B61">
        <w:rPr>
          <w:rFonts w:ascii="Times New Roman" w:hAnsi="Times New Roman" w:cs="Times New Roman"/>
          <w:b/>
          <w:sz w:val="28"/>
          <w:szCs w:val="28"/>
          <w:lang w:val="bg-BG"/>
        </w:rPr>
        <w:t xml:space="preserve"> – </w:t>
      </w:r>
      <w:r w:rsidR="00B72DD5" w:rsidRPr="006C4B61">
        <w:rPr>
          <w:rFonts w:ascii="Times New Roman" w:hAnsi="Times New Roman" w:cs="Times New Roman"/>
          <w:b/>
          <w:sz w:val="28"/>
          <w:szCs w:val="28"/>
          <w:lang w:val="bg-BG"/>
        </w:rPr>
        <w:t xml:space="preserve">нарушения </w:t>
      </w:r>
      <w:r w:rsidRPr="006C4B61">
        <w:rPr>
          <w:rFonts w:ascii="Times New Roman" w:hAnsi="Times New Roman" w:cs="Times New Roman"/>
          <w:b/>
          <w:sz w:val="28"/>
          <w:szCs w:val="28"/>
          <w:lang w:val="bg-BG"/>
        </w:rPr>
        <w:t>по</w:t>
      </w:r>
      <w:r w:rsidR="00B72DD5" w:rsidRPr="006C4B61">
        <w:rPr>
          <w:rFonts w:ascii="Times New Roman" w:hAnsi="Times New Roman" w:cs="Times New Roman"/>
          <w:b/>
          <w:sz w:val="28"/>
          <w:szCs w:val="28"/>
          <w:lang w:val="bg-BG"/>
        </w:rPr>
        <w:t xml:space="preserve"> чл. 56</w:t>
      </w:r>
      <w:r w:rsidR="00576661" w:rsidRPr="006C4B61">
        <w:rPr>
          <w:rFonts w:ascii="Times New Roman" w:hAnsi="Times New Roman" w:cs="Times New Roman"/>
          <w:b/>
          <w:sz w:val="28"/>
          <w:szCs w:val="28"/>
          <w:lang w:val="bg-BG"/>
        </w:rPr>
        <w:t>,</w:t>
      </w:r>
      <w:r w:rsidR="00B72DD5" w:rsidRPr="006C4B61">
        <w:rPr>
          <w:rFonts w:ascii="Times New Roman" w:hAnsi="Times New Roman" w:cs="Times New Roman"/>
          <w:b/>
          <w:sz w:val="28"/>
          <w:szCs w:val="28"/>
          <w:lang w:val="bg-BG"/>
        </w:rPr>
        <w:t xml:space="preserve"> чл. </w:t>
      </w:r>
      <w:r w:rsidR="00576661" w:rsidRPr="006C4B61">
        <w:rPr>
          <w:rFonts w:ascii="Times New Roman" w:hAnsi="Times New Roman" w:cs="Times New Roman"/>
          <w:b/>
          <w:sz w:val="28"/>
          <w:szCs w:val="28"/>
          <w:lang w:val="bg-BG"/>
        </w:rPr>
        <w:t xml:space="preserve">4, ал. 1 и чл. </w:t>
      </w:r>
      <w:r w:rsidR="00B72DD5" w:rsidRPr="006C4B61">
        <w:rPr>
          <w:rFonts w:ascii="Times New Roman" w:hAnsi="Times New Roman" w:cs="Times New Roman"/>
          <w:b/>
          <w:sz w:val="28"/>
          <w:szCs w:val="28"/>
          <w:lang w:val="bg-BG"/>
        </w:rPr>
        <w:t xml:space="preserve">121, ал. 2 </w:t>
      </w:r>
      <w:r w:rsidR="00D43F65" w:rsidRPr="006C4B61">
        <w:rPr>
          <w:rFonts w:ascii="Times New Roman" w:hAnsi="Times New Roman" w:cs="Times New Roman"/>
          <w:b/>
          <w:sz w:val="28"/>
          <w:szCs w:val="28"/>
          <w:lang w:val="bg-BG"/>
        </w:rPr>
        <w:t xml:space="preserve">от Конституцията. </w:t>
      </w:r>
      <w:r w:rsidR="00AB0F8E" w:rsidRPr="006C4B61">
        <w:rPr>
          <w:rFonts w:ascii="Times New Roman" w:hAnsi="Times New Roman" w:cs="Times New Roman"/>
          <w:sz w:val="28"/>
          <w:szCs w:val="28"/>
          <w:lang w:val="bg-BG"/>
        </w:rPr>
        <w:t xml:space="preserve"> </w:t>
      </w:r>
    </w:p>
    <w:p w:rsidR="00524A8C" w:rsidRDefault="00C92C27"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П</w:t>
      </w:r>
      <w:r w:rsidR="0028778D" w:rsidRPr="006C4B61">
        <w:rPr>
          <w:rFonts w:ascii="Times New Roman" w:hAnsi="Times New Roman" w:cs="Times New Roman"/>
          <w:sz w:val="28"/>
          <w:szCs w:val="28"/>
          <w:lang w:val="bg-BG"/>
        </w:rPr>
        <w:t>равото на защита</w:t>
      </w:r>
      <w:r w:rsidRPr="006C4B61">
        <w:rPr>
          <w:rFonts w:ascii="Times New Roman" w:hAnsi="Times New Roman" w:cs="Times New Roman"/>
          <w:sz w:val="28"/>
          <w:szCs w:val="28"/>
          <w:lang w:val="bg-BG"/>
        </w:rPr>
        <w:t xml:space="preserve"> по чл. 56 от К</w:t>
      </w:r>
      <w:r w:rsidR="00D43F65" w:rsidRPr="006C4B61">
        <w:rPr>
          <w:rFonts w:ascii="Times New Roman" w:hAnsi="Times New Roman" w:cs="Times New Roman"/>
          <w:sz w:val="28"/>
          <w:szCs w:val="28"/>
          <w:lang w:val="bg-BG"/>
        </w:rPr>
        <w:t xml:space="preserve">онституцията </w:t>
      </w:r>
      <w:r w:rsidR="006B68FA">
        <w:rPr>
          <w:rFonts w:ascii="Times New Roman" w:hAnsi="Times New Roman" w:cs="Times New Roman"/>
          <w:sz w:val="28"/>
          <w:szCs w:val="28"/>
          <w:lang w:val="bg-BG"/>
        </w:rPr>
        <w:t>е</w:t>
      </w:r>
      <w:r w:rsidR="0028778D" w:rsidRPr="006C4B61">
        <w:rPr>
          <w:rFonts w:ascii="Times New Roman" w:hAnsi="Times New Roman" w:cs="Times New Roman"/>
          <w:sz w:val="28"/>
          <w:szCs w:val="28"/>
          <w:lang w:val="bg-BG"/>
        </w:rPr>
        <w:t xml:space="preserve"> основно право, чието съдържание обхваща правото на всяко лице със своите самостоятелни активни действия да се противопостави на възможните източници на нарушаване или застрашаване на неговата правна сфера. </w:t>
      </w:r>
      <w:r w:rsidR="0010137C" w:rsidRPr="006C4B61">
        <w:rPr>
          <w:rFonts w:ascii="Times New Roman" w:hAnsi="Times New Roman" w:cs="Times New Roman"/>
          <w:sz w:val="28"/>
          <w:szCs w:val="28"/>
          <w:lang w:val="bg-BG"/>
        </w:rPr>
        <w:t xml:space="preserve">Съгласно чл. 57, ал. 1 </w:t>
      </w:r>
      <w:r w:rsidR="00D43F65" w:rsidRPr="006C4B61">
        <w:rPr>
          <w:rFonts w:ascii="Times New Roman" w:hAnsi="Times New Roman" w:cs="Times New Roman"/>
          <w:sz w:val="28"/>
          <w:szCs w:val="28"/>
          <w:lang w:val="bg-BG"/>
        </w:rPr>
        <w:t>от Конституцията</w:t>
      </w:r>
      <w:r w:rsidR="0010137C" w:rsidRPr="006C4B61">
        <w:rPr>
          <w:rFonts w:ascii="Times New Roman" w:hAnsi="Times New Roman" w:cs="Times New Roman"/>
          <w:sz w:val="28"/>
          <w:szCs w:val="28"/>
          <w:lang w:val="bg-BG"/>
        </w:rPr>
        <w:t xml:space="preserve"> основните права на гражданите са неотменими. Правото на защита</w:t>
      </w:r>
      <w:r w:rsidR="0028778D" w:rsidRPr="006C4B61">
        <w:rPr>
          <w:rFonts w:ascii="Times New Roman" w:hAnsi="Times New Roman" w:cs="Times New Roman"/>
          <w:sz w:val="28"/>
          <w:szCs w:val="28"/>
          <w:lang w:val="bg-BG"/>
        </w:rPr>
        <w:t xml:space="preserve"> е универсално процесуално право и служи като гаранц</w:t>
      </w:r>
      <w:r w:rsidR="00B20246" w:rsidRPr="006C4B61">
        <w:rPr>
          <w:rFonts w:ascii="Times New Roman" w:hAnsi="Times New Roman" w:cs="Times New Roman"/>
          <w:sz w:val="28"/>
          <w:szCs w:val="28"/>
          <w:lang w:val="bg-BG"/>
        </w:rPr>
        <w:t>и</w:t>
      </w:r>
      <w:r w:rsidR="0028778D" w:rsidRPr="006C4B61">
        <w:rPr>
          <w:rFonts w:ascii="Times New Roman" w:hAnsi="Times New Roman" w:cs="Times New Roman"/>
          <w:sz w:val="28"/>
          <w:szCs w:val="28"/>
          <w:lang w:val="bg-BG"/>
        </w:rPr>
        <w:t xml:space="preserve">я за реализация на другите основни права и конституционно признати интереси на правните субекти. Чрез него се налага </w:t>
      </w:r>
      <w:r w:rsidR="00B20246" w:rsidRPr="006C4B61">
        <w:rPr>
          <w:rFonts w:ascii="Times New Roman" w:hAnsi="Times New Roman" w:cs="Times New Roman"/>
          <w:sz w:val="28"/>
          <w:szCs w:val="28"/>
          <w:lang w:val="bg-BG"/>
        </w:rPr>
        <w:t xml:space="preserve">дължимото от държавата и другите правни субекти въздържане от посегателства върху личната сфера на гражданина. Правото на защита обвързва всички държавни органи в пределите на своята компетентност да съдействат на лицето със засегнати права да преодолее последиците от нарушението. Затова пътят към независимия и справедлив съд следва да е открит, като в условията на </w:t>
      </w:r>
      <w:r w:rsidR="00737241" w:rsidRPr="006C4B61">
        <w:rPr>
          <w:rFonts w:ascii="Times New Roman" w:hAnsi="Times New Roman" w:cs="Times New Roman"/>
          <w:sz w:val="28"/>
          <w:szCs w:val="28"/>
          <w:lang w:val="bg-BG"/>
        </w:rPr>
        <w:t>равнопоставеност</w:t>
      </w:r>
      <w:r w:rsidR="00B20246" w:rsidRPr="006C4B61">
        <w:rPr>
          <w:rFonts w:ascii="Times New Roman" w:hAnsi="Times New Roman" w:cs="Times New Roman"/>
          <w:sz w:val="28"/>
          <w:szCs w:val="28"/>
          <w:lang w:val="bg-BG"/>
        </w:rPr>
        <w:t xml:space="preserve"> и публичност съдилищата следва да осигурят разкриването на истината и точното прилагане на закона. Това намира израз в прогласения от Конституцията принцип на равенство на страните в състезателното съдебно производство. </w:t>
      </w:r>
      <w:r w:rsidR="00524A8C">
        <w:rPr>
          <w:rFonts w:ascii="Times New Roman" w:hAnsi="Times New Roman" w:cs="Times New Roman"/>
          <w:sz w:val="28"/>
          <w:szCs w:val="28"/>
          <w:lang w:val="bg-BG"/>
        </w:rPr>
        <w:t>При оспорените разпоредби т</w:t>
      </w:r>
      <w:r w:rsidR="00B20246" w:rsidRPr="006C4B61">
        <w:rPr>
          <w:rFonts w:ascii="Times New Roman" w:hAnsi="Times New Roman" w:cs="Times New Roman"/>
          <w:sz w:val="28"/>
          <w:szCs w:val="28"/>
          <w:lang w:val="bg-BG"/>
        </w:rPr>
        <w:t xml:space="preserve">ози стандарт не е спазен. </w:t>
      </w:r>
    </w:p>
    <w:p w:rsidR="0028778D" w:rsidRPr="006C4B61" w:rsidRDefault="005B0EA8"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П</w:t>
      </w:r>
      <w:r w:rsidR="00B72DD5" w:rsidRPr="006C4B61">
        <w:rPr>
          <w:rFonts w:ascii="Times New Roman" w:hAnsi="Times New Roman" w:cs="Times New Roman"/>
          <w:sz w:val="28"/>
          <w:szCs w:val="28"/>
          <w:lang w:val="bg-BG"/>
        </w:rPr>
        <w:t xml:space="preserve">равото на ефективна съдебна защита в рамките на по-общата постановка на чл. 56 от Конституцията </w:t>
      </w:r>
      <w:r w:rsidR="00524A8C">
        <w:rPr>
          <w:rFonts w:ascii="Times New Roman" w:hAnsi="Times New Roman" w:cs="Times New Roman"/>
          <w:sz w:val="28"/>
          <w:szCs w:val="28"/>
          <w:lang w:val="bg-BG"/>
        </w:rPr>
        <w:t xml:space="preserve">е </w:t>
      </w:r>
      <w:r w:rsidR="00B72DD5" w:rsidRPr="006C4B61">
        <w:rPr>
          <w:rFonts w:ascii="Times New Roman" w:hAnsi="Times New Roman" w:cs="Times New Roman"/>
          <w:sz w:val="28"/>
          <w:szCs w:val="28"/>
          <w:lang w:val="bg-BG"/>
        </w:rPr>
        <w:t>принцип на правовата държава, ко</w:t>
      </w:r>
      <w:r w:rsidR="00B80462" w:rsidRPr="006C4B61">
        <w:rPr>
          <w:rFonts w:ascii="Times New Roman" w:hAnsi="Times New Roman" w:cs="Times New Roman"/>
          <w:sz w:val="28"/>
          <w:szCs w:val="28"/>
          <w:lang w:val="bg-BG"/>
        </w:rPr>
        <w:t>й</w:t>
      </w:r>
      <w:r w:rsidR="00B72DD5" w:rsidRPr="006C4B61">
        <w:rPr>
          <w:rFonts w:ascii="Times New Roman" w:hAnsi="Times New Roman" w:cs="Times New Roman"/>
          <w:sz w:val="28"/>
          <w:szCs w:val="28"/>
          <w:lang w:val="bg-BG"/>
        </w:rPr>
        <w:t>то също е нарушен.</w:t>
      </w:r>
      <w:r w:rsidR="0010137C" w:rsidRPr="006C4B61">
        <w:rPr>
          <w:rFonts w:ascii="Times New Roman" w:hAnsi="Times New Roman" w:cs="Times New Roman"/>
          <w:sz w:val="28"/>
          <w:szCs w:val="28"/>
          <w:lang w:val="bg-BG"/>
        </w:rPr>
        <w:t xml:space="preserve"> </w:t>
      </w:r>
      <w:r w:rsidR="00B72DD5" w:rsidRPr="006C4B61">
        <w:rPr>
          <w:rFonts w:ascii="Times New Roman" w:hAnsi="Times New Roman" w:cs="Times New Roman"/>
          <w:sz w:val="28"/>
          <w:szCs w:val="28"/>
          <w:lang w:val="bg-BG"/>
        </w:rPr>
        <w:t xml:space="preserve">Принципите на правораздаването изключват възможността </w:t>
      </w:r>
      <w:r w:rsidR="009043E1" w:rsidRPr="006C4B61">
        <w:rPr>
          <w:rFonts w:ascii="Times New Roman" w:hAnsi="Times New Roman" w:cs="Times New Roman"/>
          <w:sz w:val="28"/>
          <w:szCs w:val="28"/>
          <w:lang w:val="bg-BG"/>
        </w:rPr>
        <w:t>(</w:t>
      </w:r>
      <w:r w:rsidR="006B68FA">
        <w:rPr>
          <w:rFonts w:ascii="Times New Roman" w:hAnsi="Times New Roman" w:cs="Times New Roman"/>
          <w:sz w:val="28"/>
          <w:szCs w:val="28"/>
          <w:lang w:val="bg-BG"/>
        </w:rPr>
        <w:t>риска</w:t>
      </w:r>
      <w:r w:rsidR="009043E1" w:rsidRPr="006C4B61">
        <w:rPr>
          <w:rFonts w:ascii="Times New Roman" w:hAnsi="Times New Roman" w:cs="Times New Roman"/>
          <w:sz w:val="28"/>
          <w:szCs w:val="28"/>
          <w:lang w:val="bg-BG"/>
        </w:rPr>
        <w:t>)</w:t>
      </w:r>
      <w:r w:rsidR="00B72DD5" w:rsidRPr="006C4B61">
        <w:rPr>
          <w:rFonts w:ascii="Times New Roman" w:hAnsi="Times New Roman" w:cs="Times New Roman"/>
          <w:sz w:val="28"/>
          <w:szCs w:val="28"/>
          <w:lang w:val="bg-BG"/>
        </w:rPr>
        <w:t xml:space="preserve"> със съдебния акт да бъдат накърнени правата и законните интереси на лица, лишени от възможност ефективно да се защитават. В т</w:t>
      </w:r>
      <w:r w:rsidR="00B80462" w:rsidRPr="006C4B61">
        <w:rPr>
          <w:rFonts w:ascii="Times New Roman" w:hAnsi="Times New Roman" w:cs="Times New Roman"/>
          <w:sz w:val="28"/>
          <w:szCs w:val="28"/>
          <w:lang w:val="bg-BG"/>
        </w:rPr>
        <w:t>о</w:t>
      </w:r>
      <w:r w:rsidR="00B72DD5" w:rsidRPr="006C4B61">
        <w:rPr>
          <w:rFonts w:ascii="Times New Roman" w:hAnsi="Times New Roman" w:cs="Times New Roman"/>
          <w:sz w:val="28"/>
          <w:szCs w:val="28"/>
          <w:lang w:val="bg-BG"/>
        </w:rPr>
        <w:t xml:space="preserve">зи смисъл са постановките на </w:t>
      </w:r>
      <w:r w:rsidRPr="00A9236C">
        <w:rPr>
          <w:rFonts w:ascii="Times New Roman" w:hAnsi="Times New Roman" w:cs="Times New Roman"/>
          <w:b/>
          <w:sz w:val="28"/>
          <w:szCs w:val="28"/>
          <w:lang w:val="bg-BG"/>
        </w:rPr>
        <w:t>Р</w:t>
      </w:r>
      <w:r w:rsidR="00B72DD5" w:rsidRPr="00A9236C">
        <w:rPr>
          <w:rFonts w:ascii="Times New Roman" w:hAnsi="Times New Roman" w:cs="Times New Roman"/>
          <w:b/>
          <w:sz w:val="28"/>
          <w:szCs w:val="28"/>
          <w:lang w:val="bg-BG"/>
        </w:rPr>
        <w:t xml:space="preserve">ешение </w:t>
      </w:r>
      <w:r w:rsidRPr="00A9236C">
        <w:rPr>
          <w:rFonts w:ascii="Times New Roman" w:hAnsi="Times New Roman" w:cs="Times New Roman"/>
          <w:b/>
          <w:sz w:val="28"/>
          <w:szCs w:val="28"/>
          <w:lang w:val="bg-BG"/>
        </w:rPr>
        <w:t xml:space="preserve">№ </w:t>
      </w:r>
      <w:r w:rsidR="00B72DD5" w:rsidRPr="00A9236C">
        <w:rPr>
          <w:rFonts w:ascii="Times New Roman" w:hAnsi="Times New Roman" w:cs="Times New Roman"/>
          <w:b/>
          <w:sz w:val="28"/>
          <w:szCs w:val="28"/>
          <w:lang w:val="bg-BG"/>
        </w:rPr>
        <w:t>14/04.11.2014</w:t>
      </w:r>
      <w:r w:rsidR="009043E1" w:rsidRPr="00A9236C">
        <w:rPr>
          <w:rFonts w:ascii="Times New Roman" w:hAnsi="Times New Roman" w:cs="Times New Roman"/>
          <w:b/>
          <w:sz w:val="28"/>
          <w:szCs w:val="28"/>
          <w:lang w:val="bg-BG"/>
        </w:rPr>
        <w:t xml:space="preserve"> </w:t>
      </w:r>
      <w:r w:rsidR="00B72DD5" w:rsidRPr="00A9236C">
        <w:rPr>
          <w:rFonts w:ascii="Times New Roman" w:hAnsi="Times New Roman" w:cs="Times New Roman"/>
          <w:b/>
          <w:sz w:val="28"/>
          <w:szCs w:val="28"/>
          <w:lang w:val="bg-BG"/>
        </w:rPr>
        <w:t>г. на по к.</w:t>
      </w:r>
      <w:r w:rsidR="009043E1" w:rsidRPr="00A9236C">
        <w:rPr>
          <w:rFonts w:ascii="Times New Roman" w:hAnsi="Times New Roman" w:cs="Times New Roman"/>
          <w:b/>
          <w:sz w:val="28"/>
          <w:szCs w:val="28"/>
          <w:lang w:val="bg-BG"/>
        </w:rPr>
        <w:t xml:space="preserve"> </w:t>
      </w:r>
      <w:r w:rsidR="00B72DD5" w:rsidRPr="00A9236C">
        <w:rPr>
          <w:rFonts w:ascii="Times New Roman" w:hAnsi="Times New Roman" w:cs="Times New Roman"/>
          <w:b/>
          <w:sz w:val="28"/>
          <w:szCs w:val="28"/>
          <w:lang w:val="bg-BG"/>
        </w:rPr>
        <w:t>д. № 12/2014</w:t>
      </w:r>
      <w:r w:rsidR="009043E1" w:rsidRPr="00A9236C">
        <w:rPr>
          <w:rFonts w:ascii="Times New Roman" w:hAnsi="Times New Roman" w:cs="Times New Roman"/>
          <w:b/>
          <w:sz w:val="28"/>
          <w:szCs w:val="28"/>
          <w:lang w:val="bg-BG"/>
        </w:rPr>
        <w:t xml:space="preserve"> </w:t>
      </w:r>
      <w:r w:rsidR="00B72DD5" w:rsidRPr="00A9236C">
        <w:rPr>
          <w:rFonts w:ascii="Times New Roman" w:hAnsi="Times New Roman" w:cs="Times New Roman"/>
          <w:b/>
          <w:sz w:val="28"/>
          <w:szCs w:val="28"/>
          <w:lang w:val="bg-BG"/>
        </w:rPr>
        <w:t>г.</w:t>
      </w:r>
      <w:r w:rsidRPr="00A9236C">
        <w:rPr>
          <w:rFonts w:ascii="Times New Roman" w:hAnsi="Times New Roman" w:cs="Times New Roman"/>
          <w:b/>
          <w:sz w:val="28"/>
          <w:szCs w:val="28"/>
          <w:lang w:val="bg-BG"/>
        </w:rPr>
        <w:t>,</w:t>
      </w:r>
      <w:r w:rsidR="008506E6" w:rsidRPr="00A9236C">
        <w:rPr>
          <w:rFonts w:ascii="Times New Roman" w:hAnsi="Times New Roman" w:cs="Times New Roman"/>
          <w:b/>
          <w:sz w:val="28"/>
          <w:szCs w:val="28"/>
          <w:lang w:val="bg-BG"/>
        </w:rPr>
        <w:t xml:space="preserve"> </w:t>
      </w:r>
      <w:r w:rsidRPr="00A9236C">
        <w:rPr>
          <w:rFonts w:ascii="Times New Roman" w:hAnsi="Times New Roman" w:cs="Times New Roman"/>
          <w:b/>
          <w:sz w:val="28"/>
          <w:szCs w:val="28"/>
          <w:lang w:val="bg-BG"/>
        </w:rPr>
        <w:t>Р</w:t>
      </w:r>
      <w:r w:rsidR="008506E6" w:rsidRPr="00A9236C">
        <w:rPr>
          <w:rFonts w:ascii="Times New Roman" w:hAnsi="Times New Roman" w:cs="Times New Roman"/>
          <w:b/>
          <w:sz w:val="28"/>
          <w:szCs w:val="28"/>
          <w:lang w:val="bg-BG"/>
        </w:rPr>
        <w:t>ешение № 1/01.03.2012</w:t>
      </w:r>
      <w:r w:rsidR="009043E1"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 xml:space="preserve">г. </w:t>
      </w:r>
      <w:r w:rsidR="00B20246"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lastRenderedPageBreak/>
        <w:t>по к.</w:t>
      </w:r>
      <w:r w:rsidR="009043E1"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д. № 10/2011</w:t>
      </w:r>
      <w:r w:rsidR="009043E1"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г.</w:t>
      </w:r>
      <w:r w:rsidR="009043E1" w:rsidRPr="00A9236C">
        <w:rPr>
          <w:rFonts w:ascii="Times New Roman" w:hAnsi="Times New Roman" w:cs="Times New Roman"/>
          <w:b/>
          <w:sz w:val="28"/>
          <w:szCs w:val="28"/>
          <w:lang w:val="bg-BG"/>
        </w:rPr>
        <w:t>,</w:t>
      </w:r>
      <w:r w:rsidR="008506E6" w:rsidRPr="00A9236C">
        <w:rPr>
          <w:rFonts w:ascii="Times New Roman" w:hAnsi="Times New Roman" w:cs="Times New Roman"/>
          <w:b/>
          <w:sz w:val="28"/>
          <w:szCs w:val="28"/>
          <w:lang w:val="bg-BG"/>
        </w:rPr>
        <w:t xml:space="preserve"> </w:t>
      </w:r>
      <w:r w:rsidRPr="00A9236C">
        <w:rPr>
          <w:rFonts w:ascii="Times New Roman" w:hAnsi="Times New Roman" w:cs="Times New Roman"/>
          <w:b/>
          <w:sz w:val="28"/>
          <w:szCs w:val="28"/>
          <w:lang w:val="bg-BG"/>
        </w:rPr>
        <w:t>Р</w:t>
      </w:r>
      <w:r w:rsidR="008506E6" w:rsidRPr="00A9236C">
        <w:rPr>
          <w:rFonts w:ascii="Times New Roman" w:hAnsi="Times New Roman" w:cs="Times New Roman"/>
          <w:b/>
          <w:sz w:val="28"/>
          <w:szCs w:val="28"/>
          <w:lang w:val="bg-BG"/>
        </w:rPr>
        <w:t>ешение № 1/2008</w:t>
      </w:r>
      <w:r w:rsidR="009043E1"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г. на КС по к.</w:t>
      </w:r>
      <w:r w:rsidR="00586736"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д. № 10/2007</w:t>
      </w:r>
      <w:r w:rsidR="00586736"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г.</w:t>
      </w:r>
      <w:r w:rsidR="00126910" w:rsidRPr="00A9236C">
        <w:rPr>
          <w:rFonts w:ascii="Times New Roman" w:hAnsi="Times New Roman" w:cs="Times New Roman"/>
          <w:b/>
          <w:sz w:val="28"/>
          <w:szCs w:val="28"/>
          <w:lang w:val="bg-BG"/>
        </w:rPr>
        <w:t>,</w:t>
      </w:r>
      <w:r w:rsidR="008506E6" w:rsidRPr="00A9236C">
        <w:rPr>
          <w:rFonts w:ascii="Times New Roman" w:hAnsi="Times New Roman" w:cs="Times New Roman"/>
          <w:b/>
          <w:sz w:val="28"/>
          <w:szCs w:val="28"/>
          <w:lang w:val="bg-BG"/>
        </w:rPr>
        <w:t xml:space="preserve"> </w:t>
      </w:r>
      <w:r w:rsidR="00126910" w:rsidRPr="00A9236C">
        <w:rPr>
          <w:rFonts w:ascii="Times New Roman" w:hAnsi="Times New Roman" w:cs="Times New Roman"/>
          <w:b/>
          <w:sz w:val="28"/>
          <w:szCs w:val="28"/>
          <w:lang w:val="bg-BG"/>
        </w:rPr>
        <w:t>Р</w:t>
      </w:r>
      <w:r w:rsidR="008506E6" w:rsidRPr="00A9236C">
        <w:rPr>
          <w:rFonts w:ascii="Times New Roman" w:hAnsi="Times New Roman" w:cs="Times New Roman"/>
          <w:b/>
          <w:sz w:val="28"/>
          <w:szCs w:val="28"/>
          <w:lang w:val="bg-BG"/>
        </w:rPr>
        <w:t>ешение № 6/2010</w:t>
      </w:r>
      <w:r w:rsidR="00586736"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г. на КС по к.</w:t>
      </w:r>
      <w:r w:rsidR="00586736"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д. № 16/2009</w:t>
      </w:r>
      <w:r w:rsidRPr="00A9236C">
        <w:rPr>
          <w:rFonts w:ascii="Times New Roman" w:hAnsi="Times New Roman" w:cs="Times New Roman"/>
          <w:b/>
          <w:sz w:val="28"/>
          <w:szCs w:val="28"/>
          <w:lang w:val="bg-BG"/>
        </w:rPr>
        <w:t xml:space="preserve"> </w:t>
      </w:r>
      <w:r w:rsidR="008506E6" w:rsidRPr="00A9236C">
        <w:rPr>
          <w:rFonts w:ascii="Times New Roman" w:hAnsi="Times New Roman" w:cs="Times New Roman"/>
          <w:b/>
          <w:sz w:val="28"/>
          <w:szCs w:val="28"/>
          <w:lang w:val="bg-BG"/>
        </w:rPr>
        <w:t>г.</w:t>
      </w:r>
      <w:r w:rsidR="00126910" w:rsidRPr="00A9236C">
        <w:rPr>
          <w:rFonts w:ascii="Times New Roman" w:hAnsi="Times New Roman" w:cs="Times New Roman"/>
          <w:b/>
          <w:sz w:val="28"/>
          <w:szCs w:val="28"/>
          <w:lang w:val="bg-BG"/>
        </w:rPr>
        <w:t xml:space="preserve"> и др.</w:t>
      </w:r>
    </w:p>
    <w:p w:rsidR="005B6D47" w:rsidRPr="006C4B61" w:rsidRDefault="00107845"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Уредената в чл. 301</w:t>
      </w:r>
      <w:r w:rsidR="008D522F"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ал. 4 </w:t>
      </w:r>
      <w:r w:rsidR="00126910">
        <w:rPr>
          <w:rFonts w:ascii="Times New Roman" w:hAnsi="Times New Roman" w:cs="Times New Roman"/>
          <w:sz w:val="28"/>
          <w:szCs w:val="28"/>
          <w:lang w:val="bg-BG"/>
        </w:rPr>
        <w:t xml:space="preserve">НПК </w:t>
      </w:r>
      <w:r w:rsidRPr="006C4B61">
        <w:rPr>
          <w:rFonts w:ascii="Times New Roman" w:hAnsi="Times New Roman" w:cs="Times New Roman"/>
          <w:sz w:val="28"/>
          <w:szCs w:val="28"/>
          <w:lang w:val="bg-BG"/>
        </w:rPr>
        <w:t>и чл. 305</w:t>
      </w:r>
      <w:r w:rsidR="008D522F"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ал. 6 НПК </w:t>
      </w:r>
      <w:r w:rsidR="004D4360" w:rsidRPr="006C4B61">
        <w:rPr>
          <w:rFonts w:ascii="Times New Roman" w:hAnsi="Times New Roman" w:cs="Times New Roman"/>
          <w:sz w:val="28"/>
          <w:szCs w:val="28"/>
          <w:lang w:val="bg-BG"/>
        </w:rPr>
        <w:t>процедура</w:t>
      </w:r>
      <w:r w:rsidRPr="006C4B61">
        <w:rPr>
          <w:rFonts w:ascii="Times New Roman" w:hAnsi="Times New Roman" w:cs="Times New Roman"/>
          <w:sz w:val="28"/>
          <w:szCs w:val="28"/>
          <w:lang w:val="bg-BG"/>
        </w:rPr>
        <w:t xml:space="preserve"> е форма и на неравно третиране на гражданите пред закона</w:t>
      </w:r>
      <w:r w:rsidR="0010137C" w:rsidRPr="006C4B61">
        <w:rPr>
          <w:rFonts w:ascii="Times New Roman" w:hAnsi="Times New Roman" w:cs="Times New Roman"/>
          <w:sz w:val="28"/>
          <w:szCs w:val="28"/>
          <w:lang w:val="bg-BG"/>
        </w:rPr>
        <w:t xml:space="preserve"> </w:t>
      </w:r>
      <w:r w:rsidR="00586736" w:rsidRPr="006C4B61">
        <w:rPr>
          <w:rFonts w:ascii="Times New Roman" w:hAnsi="Times New Roman" w:cs="Times New Roman"/>
          <w:sz w:val="28"/>
          <w:szCs w:val="28"/>
          <w:lang w:val="bg-BG"/>
        </w:rPr>
        <w:t>(</w:t>
      </w:r>
      <w:r w:rsidR="0010137C" w:rsidRPr="006C4B61">
        <w:rPr>
          <w:rFonts w:ascii="Times New Roman" w:hAnsi="Times New Roman" w:cs="Times New Roman"/>
          <w:sz w:val="28"/>
          <w:szCs w:val="28"/>
          <w:lang w:val="bg-BG"/>
        </w:rPr>
        <w:t xml:space="preserve">нарушение по чл. 6, ал. 2 </w:t>
      </w:r>
      <w:r w:rsidR="00586736" w:rsidRPr="006C4B61">
        <w:rPr>
          <w:rFonts w:ascii="Times New Roman" w:hAnsi="Times New Roman" w:cs="Times New Roman"/>
          <w:sz w:val="28"/>
          <w:szCs w:val="28"/>
          <w:lang w:val="bg-BG"/>
        </w:rPr>
        <w:t>от Конституцията</w:t>
      </w:r>
      <w:r w:rsidR="004D4360" w:rsidRPr="006C4B61">
        <w:rPr>
          <w:rFonts w:ascii="Times New Roman" w:hAnsi="Times New Roman" w:cs="Times New Roman"/>
          <w:sz w:val="28"/>
          <w:szCs w:val="28"/>
          <w:lang w:val="bg-BG"/>
        </w:rPr>
        <w:t>)</w:t>
      </w:r>
      <w:r w:rsidR="00892D43"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противоречи на изискванията за справедлив процес</w:t>
      </w:r>
      <w:r w:rsidR="00892D43" w:rsidRPr="006C4B61">
        <w:rPr>
          <w:rFonts w:ascii="Times New Roman" w:hAnsi="Times New Roman" w:cs="Times New Roman"/>
          <w:sz w:val="28"/>
          <w:szCs w:val="28"/>
          <w:lang w:val="bg-BG"/>
        </w:rPr>
        <w:t xml:space="preserve"> и на разбирането за правовата държава </w:t>
      </w:r>
      <w:r w:rsidR="00586736" w:rsidRPr="006C4B61">
        <w:rPr>
          <w:rFonts w:ascii="Times New Roman" w:hAnsi="Times New Roman" w:cs="Times New Roman"/>
          <w:sz w:val="28"/>
          <w:szCs w:val="28"/>
          <w:lang w:val="bg-BG"/>
        </w:rPr>
        <w:t>(</w:t>
      </w:r>
      <w:r w:rsidR="00126910" w:rsidRPr="006C4B61">
        <w:rPr>
          <w:rFonts w:ascii="Times New Roman" w:hAnsi="Times New Roman" w:cs="Times New Roman"/>
          <w:sz w:val="28"/>
          <w:szCs w:val="28"/>
          <w:lang w:val="bg-BG"/>
        </w:rPr>
        <w:t xml:space="preserve">Преамбюл, </w:t>
      </w:r>
      <w:r w:rsidR="00892D43" w:rsidRPr="006C4B61">
        <w:rPr>
          <w:rFonts w:ascii="Times New Roman" w:hAnsi="Times New Roman" w:cs="Times New Roman"/>
          <w:sz w:val="28"/>
          <w:szCs w:val="28"/>
          <w:lang w:val="bg-BG"/>
        </w:rPr>
        <w:t xml:space="preserve">чл. 4, ал. 1 </w:t>
      </w:r>
      <w:r w:rsidR="00126910" w:rsidRPr="006C4B61">
        <w:rPr>
          <w:rFonts w:ascii="Times New Roman" w:hAnsi="Times New Roman" w:cs="Times New Roman"/>
          <w:sz w:val="28"/>
          <w:szCs w:val="28"/>
          <w:lang w:val="bg-BG"/>
        </w:rPr>
        <w:t>от Конституцията</w:t>
      </w:r>
      <w:r w:rsidR="00524A8C">
        <w:rPr>
          <w:rFonts w:ascii="Times New Roman" w:hAnsi="Times New Roman" w:cs="Times New Roman"/>
          <w:sz w:val="28"/>
          <w:szCs w:val="28"/>
          <w:lang w:val="bg-BG"/>
        </w:rPr>
        <w:t>)</w:t>
      </w:r>
      <w:r w:rsidRPr="006C4B61">
        <w:rPr>
          <w:rFonts w:ascii="Times New Roman" w:hAnsi="Times New Roman" w:cs="Times New Roman"/>
          <w:sz w:val="28"/>
          <w:szCs w:val="28"/>
          <w:lang w:val="bg-BG"/>
        </w:rPr>
        <w:t>. Ако прокурор</w:t>
      </w:r>
      <w:r w:rsidR="008D522F" w:rsidRPr="006C4B61">
        <w:rPr>
          <w:rFonts w:ascii="Times New Roman" w:hAnsi="Times New Roman" w:cs="Times New Roman"/>
          <w:sz w:val="28"/>
          <w:szCs w:val="28"/>
          <w:lang w:val="bg-BG"/>
        </w:rPr>
        <w:t>ът</w:t>
      </w:r>
      <w:r w:rsidRPr="006C4B61">
        <w:rPr>
          <w:rFonts w:ascii="Times New Roman" w:hAnsi="Times New Roman" w:cs="Times New Roman"/>
          <w:sz w:val="28"/>
          <w:szCs w:val="28"/>
          <w:lang w:val="bg-BG"/>
        </w:rPr>
        <w:t xml:space="preserve"> бе констатирал, че деянието не е престъпление, а административно нарушение</w:t>
      </w:r>
      <w:r w:rsidR="00524A8C">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и бе упражнил правомощията си да изпрати </w:t>
      </w:r>
      <w:r w:rsidR="004D4360" w:rsidRPr="006C4B61">
        <w:rPr>
          <w:rFonts w:ascii="Times New Roman" w:hAnsi="Times New Roman" w:cs="Times New Roman"/>
          <w:sz w:val="28"/>
          <w:szCs w:val="28"/>
          <w:lang w:val="bg-BG"/>
        </w:rPr>
        <w:t xml:space="preserve">материалите </w:t>
      </w:r>
      <w:r w:rsidRPr="006C4B61">
        <w:rPr>
          <w:rFonts w:ascii="Times New Roman" w:hAnsi="Times New Roman" w:cs="Times New Roman"/>
          <w:sz w:val="28"/>
          <w:szCs w:val="28"/>
          <w:lang w:val="bg-BG"/>
        </w:rPr>
        <w:t>на административния орган за налагане на административно наказание</w:t>
      </w:r>
      <w:r w:rsidR="008D522F"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би се стигнало до провеждане на същинско </w:t>
      </w:r>
      <w:proofErr w:type="spellStart"/>
      <w:r w:rsidRPr="006C4B61">
        <w:rPr>
          <w:rFonts w:ascii="Times New Roman" w:hAnsi="Times New Roman" w:cs="Times New Roman"/>
          <w:sz w:val="28"/>
          <w:szCs w:val="28"/>
          <w:lang w:val="bg-BG"/>
        </w:rPr>
        <w:t>административнонаказателно</w:t>
      </w:r>
      <w:proofErr w:type="spellEnd"/>
      <w:r w:rsidRPr="006C4B61">
        <w:rPr>
          <w:rFonts w:ascii="Times New Roman" w:hAnsi="Times New Roman" w:cs="Times New Roman"/>
          <w:sz w:val="28"/>
          <w:szCs w:val="28"/>
          <w:lang w:val="bg-BG"/>
        </w:rPr>
        <w:t xml:space="preserve"> производство по реда и условията на ЗАНН</w:t>
      </w:r>
      <w:r w:rsidR="002B43CE" w:rsidRPr="006C4B61">
        <w:rPr>
          <w:rFonts w:ascii="Times New Roman" w:hAnsi="Times New Roman" w:cs="Times New Roman"/>
          <w:sz w:val="28"/>
          <w:szCs w:val="28"/>
          <w:lang w:val="bg-BG"/>
        </w:rPr>
        <w:t>, осигуряващо достатъчн</w:t>
      </w:r>
      <w:r w:rsidR="008D522F" w:rsidRPr="006C4B61">
        <w:rPr>
          <w:rFonts w:ascii="Times New Roman" w:hAnsi="Times New Roman" w:cs="Times New Roman"/>
          <w:sz w:val="28"/>
          <w:szCs w:val="28"/>
          <w:lang w:val="bg-BG"/>
        </w:rPr>
        <w:t>и</w:t>
      </w:r>
      <w:r w:rsidR="002B43CE" w:rsidRPr="006C4B61">
        <w:rPr>
          <w:rFonts w:ascii="Times New Roman" w:hAnsi="Times New Roman" w:cs="Times New Roman"/>
          <w:sz w:val="28"/>
          <w:szCs w:val="28"/>
          <w:lang w:val="bg-BG"/>
        </w:rPr>
        <w:t xml:space="preserve"> гаранции за пълноценна и адекватна защита от страна на дееца. Производството би протекло пред три инстанции</w:t>
      </w:r>
      <w:r w:rsidR="005B6D47" w:rsidRPr="006C4B61">
        <w:rPr>
          <w:rFonts w:ascii="Times New Roman" w:hAnsi="Times New Roman" w:cs="Times New Roman"/>
          <w:sz w:val="28"/>
          <w:szCs w:val="28"/>
          <w:lang w:val="bg-BG"/>
        </w:rPr>
        <w:t xml:space="preserve"> </w:t>
      </w:r>
      <w:r w:rsidR="00586736" w:rsidRPr="006C4B61">
        <w:rPr>
          <w:rFonts w:ascii="Times New Roman" w:hAnsi="Times New Roman" w:cs="Times New Roman"/>
          <w:sz w:val="28"/>
          <w:szCs w:val="28"/>
          <w:lang w:val="bg-BG"/>
        </w:rPr>
        <w:t>(</w:t>
      </w:r>
      <w:r w:rsidR="005B6D47" w:rsidRPr="006C4B61">
        <w:rPr>
          <w:rFonts w:ascii="Times New Roman" w:hAnsi="Times New Roman" w:cs="Times New Roman"/>
          <w:sz w:val="28"/>
          <w:szCs w:val="28"/>
          <w:lang w:val="bg-BG"/>
        </w:rPr>
        <w:t>от които две съдебни</w:t>
      </w:r>
      <w:r w:rsidR="00586736" w:rsidRPr="006C4B61">
        <w:rPr>
          <w:rFonts w:ascii="Times New Roman" w:hAnsi="Times New Roman" w:cs="Times New Roman"/>
          <w:sz w:val="28"/>
          <w:szCs w:val="28"/>
          <w:lang w:val="bg-BG"/>
        </w:rPr>
        <w:t>)</w:t>
      </w:r>
      <w:r w:rsidR="005B6D47" w:rsidRPr="006C4B61">
        <w:rPr>
          <w:rFonts w:ascii="Times New Roman" w:hAnsi="Times New Roman" w:cs="Times New Roman"/>
          <w:sz w:val="28"/>
          <w:szCs w:val="28"/>
          <w:lang w:val="bg-BG"/>
        </w:rPr>
        <w:t>.</w:t>
      </w:r>
      <w:r w:rsidR="002B43CE" w:rsidRPr="006C4B61">
        <w:rPr>
          <w:rFonts w:ascii="Times New Roman" w:hAnsi="Times New Roman" w:cs="Times New Roman"/>
          <w:sz w:val="28"/>
          <w:szCs w:val="28"/>
          <w:lang w:val="bg-BG"/>
        </w:rPr>
        <w:t xml:space="preserve"> Различно е правното положение на същото това лице, ако срещу него </w:t>
      </w:r>
      <w:r w:rsidR="002B43CE" w:rsidRPr="00524A8C">
        <w:rPr>
          <w:rFonts w:ascii="Times New Roman" w:hAnsi="Times New Roman" w:cs="Times New Roman"/>
          <w:b/>
          <w:sz w:val="28"/>
          <w:szCs w:val="28"/>
          <w:lang w:val="bg-BG"/>
        </w:rPr>
        <w:t>не</w:t>
      </w:r>
      <w:r w:rsidR="00126910" w:rsidRPr="00524A8C">
        <w:rPr>
          <w:rFonts w:ascii="Times New Roman" w:hAnsi="Times New Roman" w:cs="Times New Roman"/>
          <w:b/>
          <w:sz w:val="28"/>
          <w:szCs w:val="28"/>
          <w:lang w:val="bg-BG"/>
        </w:rPr>
        <w:t>законосъобразно</w:t>
      </w:r>
      <w:r w:rsidR="00126910">
        <w:rPr>
          <w:rFonts w:ascii="Times New Roman" w:hAnsi="Times New Roman" w:cs="Times New Roman"/>
          <w:sz w:val="28"/>
          <w:szCs w:val="28"/>
          <w:lang w:val="bg-BG"/>
        </w:rPr>
        <w:t xml:space="preserve"> </w:t>
      </w:r>
      <w:r w:rsidR="002B43CE" w:rsidRPr="006C4B61">
        <w:rPr>
          <w:rFonts w:ascii="Times New Roman" w:hAnsi="Times New Roman" w:cs="Times New Roman"/>
          <w:sz w:val="28"/>
          <w:szCs w:val="28"/>
          <w:lang w:val="bg-BG"/>
        </w:rPr>
        <w:t xml:space="preserve">е било внесено обвинение за престъпление, за което той е </w:t>
      </w:r>
      <w:r w:rsidR="000D3F72" w:rsidRPr="006C4B61">
        <w:rPr>
          <w:rFonts w:ascii="Times New Roman" w:hAnsi="Times New Roman" w:cs="Times New Roman"/>
          <w:sz w:val="28"/>
          <w:szCs w:val="28"/>
          <w:lang w:val="bg-BG"/>
        </w:rPr>
        <w:t xml:space="preserve">признат за невинен и </w:t>
      </w:r>
      <w:r w:rsidR="002B43CE" w:rsidRPr="006C4B61">
        <w:rPr>
          <w:rFonts w:ascii="Times New Roman" w:hAnsi="Times New Roman" w:cs="Times New Roman"/>
          <w:sz w:val="28"/>
          <w:szCs w:val="28"/>
          <w:lang w:val="bg-BG"/>
        </w:rPr>
        <w:t xml:space="preserve">оправдан. </w:t>
      </w:r>
      <w:r w:rsidR="00162BFF" w:rsidRPr="006C4B61">
        <w:rPr>
          <w:rFonts w:ascii="Times New Roman" w:hAnsi="Times New Roman" w:cs="Times New Roman"/>
          <w:sz w:val="28"/>
          <w:szCs w:val="28"/>
          <w:lang w:val="bg-BG"/>
        </w:rPr>
        <w:t>В случай че</w:t>
      </w:r>
      <w:r w:rsidR="002B43CE" w:rsidRPr="006C4B61">
        <w:rPr>
          <w:rFonts w:ascii="Times New Roman" w:hAnsi="Times New Roman" w:cs="Times New Roman"/>
          <w:sz w:val="28"/>
          <w:szCs w:val="28"/>
          <w:lang w:val="bg-BG"/>
        </w:rPr>
        <w:t xml:space="preserve"> съдът установи, че деянието, за което е предаден на съд подсъдимия</w:t>
      </w:r>
      <w:r w:rsidR="004D4360" w:rsidRPr="006C4B61">
        <w:rPr>
          <w:rFonts w:ascii="Times New Roman" w:hAnsi="Times New Roman" w:cs="Times New Roman"/>
          <w:sz w:val="28"/>
          <w:szCs w:val="28"/>
          <w:lang w:val="bg-BG"/>
        </w:rPr>
        <w:t>т</w:t>
      </w:r>
      <w:r w:rsidR="002B43CE" w:rsidRPr="006C4B61">
        <w:rPr>
          <w:rFonts w:ascii="Times New Roman" w:hAnsi="Times New Roman" w:cs="Times New Roman"/>
          <w:sz w:val="28"/>
          <w:szCs w:val="28"/>
          <w:lang w:val="bg-BG"/>
        </w:rPr>
        <w:t>, не е престъпление</w:t>
      </w:r>
      <w:r w:rsidR="008D522F" w:rsidRPr="006C4B61">
        <w:rPr>
          <w:rFonts w:ascii="Times New Roman" w:hAnsi="Times New Roman" w:cs="Times New Roman"/>
          <w:sz w:val="28"/>
          <w:szCs w:val="28"/>
          <w:lang w:val="bg-BG"/>
        </w:rPr>
        <w:t>,</w:t>
      </w:r>
      <w:r w:rsidR="002B43CE" w:rsidRPr="006C4B61">
        <w:rPr>
          <w:rFonts w:ascii="Times New Roman" w:hAnsi="Times New Roman" w:cs="Times New Roman"/>
          <w:sz w:val="28"/>
          <w:szCs w:val="28"/>
          <w:lang w:val="bg-BG"/>
        </w:rPr>
        <w:t xml:space="preserve"> а </w:t>
      </w:r>
      <w:r w:rsidR="008D522F" w:rsidRPr="006C4B61">
        <w:rPr>
          <w:rFonts w:ascii="Times New Roman" w:hAnsi="Times New Roman" w:cs="Times New Roman"/>
          <w:sz w:val="28"/>
          <w:szCs w:val="28"/>
          <w:lang w:val="bg-BG"/>
        </w:rPr>
        <w:t>административно наруше</w:t>
      </w:r>
      <w:r w:rsidR="00160D48" w:rsidRPr="006C4B61">
        <w:rPr>
          <w:rFonts w:ascii="Times New Roman" w:hAnsi="Times New Roman" w:cs="Times New Roman"/>
          <w:sz w:val="28"/>
          <w:szCs w:val="28"/>
          <w:lang w:val="bg-BG"/>
        </w:rPr>
        <w:t>н</w:t>
      </w:r>
      <w:r w:rsidR="008D522F" w:rsidRPr="006C4B61">
        <w:rPr>
          <w:rFonts w:ascii="Times New Roman" w:hAnsi="Times New Roman" w:cs="Times New Roman"/>
          <w:sz w:val="28"/>
          <w:szCs w:val="28"/>
          <w:lang w:val="bg-BG"/>
        </w:rPr>
        <w:t>ие</w:t>
      </w:r>
      <w:r w:rsidR="00160D48" w:rsidRPr="006C4B61">
        <w:rPr>
          <w:rFonts w:ascii="Times New Roman" w:hAnsi="Times New Roman" w:cs="Times New Roman"/>
          <w:sz w:val="28"/>
          <w:szCs w:val="28"/>
          <w:lang w:val="bg-BG"/>
        </w:rPr>
        <w:t>,</w:t>
      </w:r>
      <w:r w:rsidR="008D522F" w:rsidRPr="006C4B61">
        <w:rPr>
          <w:rFonts w:ascii="Times New Roman" w:hAnsi="Times New Roman" w:cs="Times New Roman"/>
          <w:sz w:val="28"/>
          <w:szCs w:val="28"/>
          <w:lang w:val="bg-BG"/>
        </w:rPr>
        <w:t xml:space="preserve"> </w:t>
      </w:r>
      <w:r w:rsidR="002B43CE" w:rsidRPr="006C4B61">
        <w:rPr>
          <w:rFonts w:ascii="Times New Roman" w:hAnsi="Times New Roman" w:cs="Times New Roman"/>
          <w:sz w:val="28"/>
          <w:szCs w:val="28"/>
          <w:lang w:val="bg-BG"/>
        </w:rPr>
        <w:t>той</w:t>
      </w:r>
      <w:r w:rsidR="005B6D47" w:rsidRPr="006C4B61">
        <w:rPr>
          <w:rFonts w:ascii="Times New Roman" w:hAnsi="Times New Roman" w:cs="Times New Roman"/>
          <w:sz w:val="28"/>
          <w:szCs w:val="28"/>
          <w:lang w:val="bg-BG"/>
        </w:rPr>
        <w:t xml:space="preserve"> е длъжен да </w:t>
      </w:r>
      <w:r w:rsidR="002B43CE" w:rsidRPr="006C4B61">
        <w:rPr>
          <w:rFonts w:ascii="Times New Roman" w:hAnsi="Times New Roman" w:cs="Times New Roman"/>
          <w:sz w:val="28"/>
          <w:szCs w:val="28"/>
          <w:lang w:val="bg-BG"/>
        </w:rPr>
        <w:t>му наложи административно наказание</w:t>
      </w:r>
      <w:r w:rsidR="005B6D47" w:rsidRPr="006C4B61">
        <w:rPr>
          <w:rFonts w:ascii="Times New Roman" w:hAnsi="Times New Roman" w:cs="Times New Roman"/>
          <w:sz w:val="28"/>
          <w:szCs w:val="28"/>
          <w:lang w:val="bg-BG"/>
        </w:rPr>
        <w:t>. В тази хипотеза</w:t>
      </w:r>
      <w:r w:rsidR="002B43CE" w:rsidRPr="006C4B61">
        <w:rPr>
          <w:rFonts w:ascii="Times New Roman" w:hAnsi="Times New Roman" w:cs="Times New Roman"/>
          <w:sz w:val="28"/>
          <w:szCs w:val="28"/>
          <w:lang w:val="bg-BG"/>
        </w:rPr>
        <w:t xml:space="preserve"> </w:t>
      </w:r>
      <w:r w:rsidR="00126910">
        <w:rPr>
          <w:rFonts w:ascii="Times New Roman" w:hAnsi="Times New Roman" w:cs="Times New Roman"/>
          <w:sz w:val="28"/>
          <w:szCs w:val="28"/>
          <w:lang w:val="bg-BG"/>
        </w:rPr>
        <w:t>гражданинът н</w:t>
      </w:r>
      <w:r w:rsidR="002B43CE" w:rsidRPr="006C4B61">
        <w:rPr>
          <w:rFonts w:ascii="Times New Roman" w:hAnsi="Times New Roman" w:cs="Times New Roman"/>
          <w:sz w:val="28"/>
          <w:szCs w:val="28"/>
          <w:lang w:val="bg-BG"/>
        </w:rPr>
        <w:t>яма същите права и процесуални гаранции за справедлив процес, каквито би му осигурил същинския</w:t>
      </w:r>
      <w:r w:rsidR="004D4360" w:rsidRPr="006C4B61">
        <w:rPr>
          <w:rFonts w:ascii="Times New Roman" w:hAnsi="Times New Roman" w:cs="Times New Roman"/>
          <w:sz w:val="28"/>
          <w:szCs w:val="28"/>
          <w:lang w:val="bg-BG"/>
        </w:rPr>
        <w:t>т</w:t>
      </w:r>
      <w:r w:rsidR="002B43CE" w:rsidRPr="006C4B61">
        <w:rPr>
          <w:rFonts w:ascii="Times New Roman" w:hAnsi="Times New Roman" w:cs="Times New Roman"/>
          <w:sz w:val="28"/>
          <w:szCs w:val="28"/>
          <w:lang w:val="bg-BG"/>
        </w:rPr>
        <w:t xml:space="preserve"> </w:t>
      </w:r>
      <w:proofErr w:type="spellStart"/>
      <w:r w:rsidR="002B43CE" w:rsidRPr="006C4B61">
        <w:rPr>
          <w:rFonts w:ascii="Times New Roman" w:hAnsi="Times New Roman" w:cs="Times New Roman"/>
          <w:sz w:val="28"/>
          <w:szCs w:val="28"/>
          <w:lang w:val="bg-BG"/>
        </w:rPr>
        <w:t>административнонаказателен</w:t>
      </w:r>
      <w:proofErr w:type="spellEnd"/>
      <w:r w:rsidR="002B43CE" w:rsidRPr="006C4B61">
        <w:rPr>
          <w:rFonts w:ascii="Times New Roman" w:hAnsi="Times New Roman" w:cs="Times New Roman"/>
          <w:sz w:val="28"/>
          <w:szCs w:val="28"/>
          <w:lang w:val="bg-BG"/>
        </w:rPr>
        <w:t xml:space="preserve"> процес. Както </w:t>
      </w:r>
      <w:r w:rsidR="00126910">
        <w:rPr>
          <w:rFonts w:ascii="Times New Roman" w:hAnsi="Times New Roman" w:cs="Times New Roman"/>
          <w:sz w:val="28"/>
          <w:szCs w:val="28"/>
          <w:lang w:val="bg-BG"/>
        </w:rPr>
        <w:t xml:space="preserve">беше посочено </w:t>
      </w:r>
      <w:r w:rsidR="002B43CE" w:rsidRPr="006C4B61">
        <w:rPr>
          <w:rFonts w:ascii="Times New Roman" w:hAnsi="Times New Roman" w:cs="Times New Roman"/>
          <w:sz w:val="28"/>
          <w:szCs w:val="28"/>
          <w:lang w:val="bg-BG"/>
        </w:rPr>
        <w:t>по-горе</w:t>
      </w:r>
      <w:r w:rsidR="00E96664" w:rsidRPr="006C4B61">
        <w:rPr>
          <w:rFonts w:ascii="Times New Roman" w:hAnsi="Times New Roman" w:cs="Times New Roman"/>
          <w:sz w:val="28"/>
          <w:szCs w:val="28"/>
          <w:lang w:val="bg-BG"/>
        </w:rPr>
        <w:t>,</w:t>
      </w:r>
      <w:r w:rsidR="00160D48" w:rsidRPr="006C4B61">
        <w:rPr>
          <w:rFonts w:ascii="Times New Roman" w:hAnsi="Times New Roman" w:cs="Times New Roman"/>
          <w:sz w:val="28"/>
          <w:szCs w:val="28"/>
          <w:lang w:val="bg-BG"/>
        </w:rPr>
        <w:t xml:space="preserve"> ако</w:t>
      </w:r>
      <w:r w:rsidR="002B43CE" w:rsidRPr="006C4B61">
        <w:rPr>
          <w:rFonts w:ascii="Times New Roman" w:hAnsi="Times New Roman" w:cs="Times New Roman"/>
          <w:sz w:val="28"/>
          <w:szCs w:val="28"/>
          <w:lang w:val="bg-BG"/>
        </w:rPr>
        <w:t xml:space="preserve"> </w:t>
      </w:r>
      <w:r w:rsidR="00126910">
        <w:rPr>
          <w:rFonts w:ascii="Times New Roman" w:hAnsi="Times New Roman" w:cs="Times New Roman"/>
          <w:sz w:val="28"/>
          <w:szCs w:val="28"/>
          <w:lang w:val="bg-BG"/>
        </w:rPr>
        <w:t xml:space="preserve">гражданинът </w:t>
      </w:r>
      <w:r w:rsidR="002B43CE" w:rsidRPr="006C4B61">
        <w:rPr>
          <w:rFonts w:ascii="Times New Roman" w:hAnsi="Times New Roman" w:cs="Times New Roman"/>
          <w:sz w:val="28"/>
          <w:szCs w:val="28"/>
          <w:lang w:val="bg-BG"/>
        </w:rPr>
        <w:t xml:space="preserve">не знае, че деянието му може да бъде квалифицирано като административно нарушение, </w:t>
      </w:r>
      <w:r w:rsidR="00162BFF" w:rsidRPr="006C4B61">
        <w:rPr>
          <w:rFonts w:ascii="Times New Roman" w:hAnsi="Times New Roman" w:cs="Times New Roman"/>
          <w:sz w:val="28"/>
          <w:szCs w:val="28"/>
          <w:lang w:val="bg-BG"/>
        </w:rPr>
        <w:t>то</w:t>
      </w:r>
      <w:r w:rsidR="00126910">
        <w:rPr>
          <w:rFonts w:ascii="Times New Roman" w:hAnsi="Times New Roman" w:cs="Times New Roman"/>
          <w:sz w:val="28"/>
          <w:szCs w:val="28"/>
          <w:lang w:val="bg-BG"/>
        </w:rPr>
        <w:t>й</w:t>
      </w:r>
      <w:r w:rsidR="00162BFF" w:rsidRPr="006C4B61">
        <w:rPr>
          <w:rFonts w:ascii="Times New Roman" w:hAnsi="Times New Roman" w:cs="Times New Roman"/>
          <w:sz w:val="28"/>
          <w:szCs w:val="28"/>
          <w:lang w:val="bg-BG"/>
        </w:rPr>
        <w:t xml:space="preserve"> </w:t>
      </w:r>
      <w:r w:rsidR="00160D48" w:rsidRPr="006C4B61">
        <w:rPr>
          <w:rFonts w:ascii="Times New Roman" w:hAnsi="Times New Roman" w:cs="Times New Roman"/>
          <w:sz w:val="28"/>
          <w:szCs w:val="28"/>
          <w:lang w:val="bg-BG"/>
        </w:rPr>
        <w:t xml:space="preserve">не може </w:t>
      </w:r>
      <w:r w:rsidR="002B43CE" w:rsidRPr="006C4B61">
        <w:rPr>
          <w:rFonts w:ascii="Times New Roman" w:hAnsi="Times New Roman" w:cs="Times New Roman"/>
          <w:sz w:val="28"/>
          <w:szCs w:val="28"/>
          <w:lang w:val="bg-BG"/>
        </w:rPr>
        <w:t xml:space="preserve">да </w:t>
      </w:r>
      <w:r w:rsidR="00162BFF" w:rsidRPr="006C4B61">
        <w:rPr>
          <w:rFonts w:ascii="Times New Roman" w:hAnsi="Times New Roman" w:cs="Times New Roman"/>
          <w:sz w:val="28"/>
          <w:szCs w:val="28"/>
          <w:lang w:val="bg-BG"/>
        </w:rPr>
        <w:t>представя</w:t>
      </w:r>
      <w:r w:rsidR="002B43CE" w:rsidRPr="006C4B61">
        <w:rPr>
          <w:rFonts w:ascii="Times New Roman" w:hAnsi="Times New Roman" w:cs="Times New Roman"/>
          <w:sz w:val="28"/>
          <w:szCs w:val="28"/>
          <w:lang w:val="bg-BG"/>
        </w:rPr>
        <w:t xml:space="preserve"> доказателства и да </w:t>
      </w:r>
      <w:r w:rsidR="00162BFF" w:rsidRPr="006C4B61">
        <w:rPr>
          <w:rFonts w:ascii="Times New Roman" w:hAnsi="Times New Roman" w:cs="Times New Roman"/>
          <w:sz w:val="28"/>
          <w:szCs w:val="28"/>
          <w:lang w:val="bg-BG"/>
        </w:rPr>
        <w:t xml:space="preserve">се защитава в пълен обем. Основна същност на правото на защита е, че за да се защитава, субектът на защита трябва да знае в какво се обвинява. </w:t>
      </w:r>
      <w:r w:rsidR="0038142B">
        <w:rPr>
          <w:rFonts w:ascii="Times New Roman" w:hAnsi="Times New Roman" w:cs="Times New Roman"/>
          <w:sz w:val="28"/>
          <w:szCs w:val="28"/>
          <w:lang w:val="bg-BG"/>
        </w:rPr>
        <w:t xml:space="preserve">Подсъдимият </w:t>
      </w:r>
      <w:r w:rsidR="00162BFF" w:rsidRPr="006C4B61">
        <w:rPr>
          <w:rFonts w:ascii="Times New Roman" w:hAnsi="Times New Roman" w:cs="Times New Roman"/>
          <w:sz w:val="28"/>
          <w:szCs w:val="28"/>
          <w:lang w:val="bg-BG"/>
        </w:rPr>
        <w:t xml:space="preserve">не може да </w:t>
      </w:r>
      <w:r w:rsidR="00942971" w:rsidRPr="006C4B61">
        <w:rPr>
          <w:rFonts w:ascii="Times New Roman" w:hAnsi="Times New Roman" w:cs="Times New Roman"/>
          <w:sz w:val="28"/>
          <w:szCs w:val="28"/>
          <w:lang w:val="bg-BG"/>
        </w:rPr>
        <w:t xml:space="preserve">узнае за първи път „обвинението“ от съдебния акт. </w:t>
      </w:r>
      <w:r w:rsidR="002B43CE" w:rsidRPr="006C4B61">
        <w:rPr>
          <w:rFonts w:ascii="Times New Roman" w:hAnsi="Times New Roman" w:cs="Times New Roman"/>
          <w:sz w:val="28"/>
          <w:szCs w:val="28"/>
          <w:lang w:val="bg-BG"/>
        </w:rPr>
        <w:t>При липсата на надлежно въ</w:t>
      </w:r>
      <w:r w:rsidR="0038142B">
        <w:rPr>
          <w:rFonts w:ascii="Times New Roman" w:hAnsi="Times New Roman" w:cs="Times New Roman"/>
          <w:sz w:val="28"/>
          <w:szCs w:val="28"/>
          <w:lang w:val="bg-BG"/>
        </w:rPr>
        <w:t>з</w:t>
      </w:r>
      <w:r w:rsidR="002B43CE" w:rsidRPr="006C4B61">
        <w:rPr>
          <w:rFonts w:ascii="Times New Roman" w:hAnsi="Times New Roman" w:cs="Times New Roman"/>
          <w:sz w:val="28"/>
          <w:szCs w:val="28"/>
          <w:lang w:val="bg-BG"/>
        </w:rPr>
        <w:t xml:space="preserve">ведена в процеса правна квалификация, че извършеното от подсъдимия деяние </w:t>
      </w:r>
      <w:r w:rsidR="00942971" w:rsidRPr="006C4B61">
        <w:rPr>
          <w:rFonts w:ascii="Times New Roman" w:hAnsi="Times New Roman" w:cs="Times New Roman"/>
          <w:sz w:val="28"/>
          <w:szCs w:val="28"/>
          <w:lang w:val="bg-BG"/>
        </w:rPr>
        <w:t>представлява</w:t>
      </w:r>
      <w:r w:rsidR="005B6D47" w:rsidRPr="006C4B61">
        <w:rPr>
          <w:rFonts w:ascii="Times New Roman" w:hAnsi="Times New Roman" w:cs="Times New Roman"/>
          <w:sz w:val="28"/>
          <w:szCs w:val="28"/>
          <w:lang w:val="bg-BG"/>
        </w:rPr>
        <w:t xml:space="preserve"> </w:t>
      </w:r>
      <w:r w:rsidR="002B43CE" w:rsidRPr="006C4B61">
        <w:rPr>
          <w:rFonts w:ascii="Times New Roman" w:hAnsi="Times New Roman" w:cs="Times New Roman"/>
          <w:sz w:val="28"/>
          <w:szCs w:val="28"/>
          <w:lang w:val="bg-BG"/>
        </w:rPr>
        <w:t xml:space="preserve">административно нарушение, той не е </w:t>
      </w:r>
      <w:r w:rsidR="00942971" w:rsidRPr="006C4B61">
        <w:rPr>
          <w:rFonts w:ascii="Times New Roman" w:hAnsi="Times New Roman" w:cs="Times New Roman"/>
          <w:sz w:val="28"/>
          <w:szCs w:val="28"/>
          <w:lang w:val="bg-BG"/>
        </w:rPr>
        <w:t>в състояние да предвиди</w:t>
      </w:r>
      <w:r w:rsidR="002B43CE" w:rsidRPr="006C4B61">
        <w:rPr>
          <w:rFonts w:ascii="Times New Roman" w:hAnsi="Times New Roman" w:cs="Times New Roman"/>
          <w:sz w:val="28"/>
          <w:szCs w:val="28"/>
          <w:lang w:val="bg-BG"/>
        </w:rPr>
        <w:t xml:space="preserve"> всички възможни законови хипотези </w:t>
      </w:r>
      <w:r w:rsidR="0038142B">
        <w:rPr>
          <w:rFonts w:ascii="Times New Roman" w:hAnsi="Times New Roman" w:cs="Times New Roman"/>
          <w:sz w:val="28"/>
          <w:szCs w:val="28"/>
          <w:lang w:val="bg-BG"/>
        </w:rPr>
        <w:t xml:space="preserve">– </w:t>
      </w:r>
      <w:r w:rsidR="002B43CE" w:rsidRPr="006C4B61">
        <w:rPr>
          <w:rFonts w:ascii="Times New Roman" w:hAnsi="Times New Roman" w:cs="Times New Roman"/>
          <w:sz w:val="28"/>
          <w:szCs w:val="28"/>
          <w:lang w:val="bg-BG"/>
        </w:rPr>
        <w:t xml:space="preserve">дали и </w:t>
      </w:r>
      <w:r w:rsidR="0038142B">
        <w:rPr>
          <w:rFonts w:ascii="Times New Roman" w:hAnsi="Times New Roman" w:cs="Times New Roman"/>
          <w:sz w:val="28"/>
          <w:szCs w:val="28"/>
          <w:lang w:val="bg-BG"/>
        </w:rPr>
        <w:t xml:space="preserve">по кой закон или указ същото </w:t>
      </w:r>
      <w:r w:rsidR="002B43CE" w:rsidRPr="006C4B61">
        <w:rPr>
          <w:rFonts w:ascii="Times New Roman" w:hAnsi="Times New Roman" w:cs="Times New Roman"/>
          <w:sz w:val="28"/>
          <w:szCs w:val="28"/>
          <w:lang w:val="bg-BG"/>
        </w:rPr>
        <w:t xml:space="preserve">деяние му </w:t>
      </w:r>
      <w:r w:rsidR="00427EF9" w:rsidRPr="006C4B61">
        <w:rPr>
          <w:rFonts w:ascii="Times New Roman" w:hAnsi="Times New Roman" w:cs="Times New Roman"/>
          <w:sz w:val="28"/>
          <w:szCs w:val="28"/>
          <w:lang w:val="bg-BG"/>
        </w:rPr>
        <w:t xml:space="preserve">представлява </w:t>
      </w:r>
      <w:r w:rsidR="00C55FC2" w:rsidRPr="006C4B61">
        <w:rPr>
          <w:rFonts w:ascii="Times New Roman" w:hAnsi="Times New Roman" w:cs="Times New Roman"/>
          <w:sz w:val="28"/>
          <w:szCs w:val="28"/>
          <w:lang w:val="bg-BG"/>
        </w:rPr>
        <w:t xml:space="preserve">административно нарушение. </w:t>
      </w:r>
      <w:r w:rsidR="00C55FC2" w:rsidRPr="006C4B61">
        <w:rPr>
          <w:rFonts w:ascii="Times New Roman" w:hAnsi="Times New Roman" w:cs="Times New Roman"/>
          <w:b/>
          <w:sz w:val="28"/>
          <w:szCs w:val="28"/>
          <w:lang w:val="bg-BG"/>
        </w:rPr>
        <w:t xml:space="preserve">Подсъдимият не </w:t>
      </w:r>
      <w:r w:rsidR="00910BA8" w:rsidRPr="006C4B61">
        <w:rPr>
          <w:rFonts w:ascii="Times New Roman" w:hAnsi="Times New Roman" w:cs="Times New Roman"/>
          <w:b/>
          <w:sz w:val="28"/>
          <w:szCs w:val="28"/>
          <w:lang w:val="bg-BG"/>
        </w:rPr>
        <w:t xml:space="preserve">може да </w:t>
      </w:r>
      <w:r w:rsidR="00C55FC2" w:rsidRPr="006C4B61">
        <w:rPr>
          <w:rFonts w:ascii="Times New Roman" w:hAnsi="Times New Roman" w:cs="Times New Roman"/>
          <w:b/>
          <w:sz w:val="28"/>
          <w:szCs w:val="28"/>
          <w:lang w:val="bg-BG"/>
        </w:rPr>
        <w:t>през</w:t>
      </w:r>
      <w:r w:rsidR="00543A7B" w:rsidRPr="006C4B61">
        <w:rPr>
          <w:rFonts w:ascii="Times New Roman" w:hAnsi="Times New Roman" w:cs="Times New Roman"/>
          <w:b/>
          <w:sz w:val="28"/>
          <w:szCs w:val="28"/>
          <w:lang w:val="bg-BG"/>
        </w:rPr>
        <w:t>ум</w:t>
      </w:r>
      <w:r w:rsidR="00C55FC2" w:rsidRPr="006C4B61">
        <w:rPr>
          <w:rFonts w:ascii="Times New Roman" w:hAnsi="Times New Roman" w:cs="Times New Roman"/>
          <w:b/>
          <w:sz w:val="28"/>
          <w:szCs w:val="28"/>
          <w:lang w:val="bg-BG"/>
        </w:rPr>
        <w:t>ира, че след като прокурор</w:t>
      </w:r>
      <w:r w:rsidR="002646CA" w:rsidRPr="006C4B61">
        <w:rPr>
          <w:rFonts w:ascii="Times New Roman" w:hAnsi="Times New Roman" w:cs="Times New Roman"/>
          <w:b/>
          <w:sz w:val="28"/>
          <w:szCs w:val="28"/>
          <w:lang w:val="bg-BG"/>
        </w:rPr>
        <w:t>ът</w:t>
      </w:r>
      <w:r w:rsidR="00C55FC2" w:rsidRPr="006C4B61">
        <w:rPr>
          <w:rFonts w:ascii="Times New Roman" w:hAnsi="Times New Roman" w:cs="Times New Roman"/>
          <w:b/>
          <w:sz w:val="28"/>
          <w:szCs w:val="28"/>
          <w:lang w:val="bg-BG"/>
        </w:rPr>
        <w:t xml:space="preserve"> не е упражнил </w:t>
      </w:r>
      <w:r w:rsidR="0088756A" w:rsidRPr="006C4B61">
        <w:rPr>
          <w:rFonts w:ascii="Times New Roman" w:hAnsi="Times New Roman" w:cs="Times New Roman"/>
          <w:b/>
          <w:sz w:val="28"/>
          <w:szCs w:val="28"/>
          <w:lang w:val="bg-BG"/>
        </w:rPr>
        <w:t>правомощията си</w:t>
      </w:r>
      <w:r w:rsidR="00C55FC2" w:rsidRPr="006C4B61">
        <w:rPr>
          <w:rFonts w:ascii="Times New Roman" w:hAnsi="Times New Roman" w:cs="Times New Roman"/>
          <w:b/>
          <w:sz w:val="28"/>
          <w:szCs w:val="28"/>
          <w:lang w:val="bg-BG"/>
        </w:rPr>
        <w:t xml:space="preserve"> </w:t>
      </w:r>
      <w:r w:rsidR="0088756A" w:rsidRPr="006C4B61">
        <w:rPr>
          <w:rFonts w:ascii="Times New Roman" w:hAnsi="Times New Roman" w:cs="Times New Roman"/>
          <w:b/>
          <w:sz w:val="28"/>
          <w:szCs w:val="28"/>
          <w:lang w:val="bg-BG"/>
        </w:rPr>
        <w:t>по чл. 243</w:t>
      </w:r>
      <w:r w:rsidR="004D4360" w:rsidRPr="006C4B61">
        <w:rPr>
          <w:rFonts w:ascii="Times New Roman" w:hAnsi="Times New Roman" w:cs="Times New Roman"/>
          <w:b/>
          <w:sz w:val="28"/>
          <w:szCs w:val="28"/>
          <w:lang w:val="bg-BG"/>
        </w:rPr>
        <w:t>,</w:t>
      </w:r>
      <w:r w:rsidR="0088756A" w:rsidRPr="006C4B61">
        <w:rPr>
          <w:rFonts w:ascii="Times New Roman" w:hAnsi="Times New Roman" w:cs="Times New Roman"/>
          <w:b/>
          <w:sz w:val="28"/>
          <w:szCs w:val="28"/>
          <w:lang w:val="bg-BG"/>
        </w:rPr>
        <w:t xml:space="preserve"> ал. 1</w:t>
      </w:r>
      <w:r w:rsidR="004D4360" w:rsidRPr="006C4B61">
        <w:rPr>
          <w:rFonts w:ascii="Times New Roman" w:hAnsi="Times New Roman" w:cs="Times New Roman"/>
          <w:b/>
          <w:sz w:val="28"/>
          <w:szCs w:val="28"/>
          <w:lang w:val="bg-BG"/>
        </w:rPr>
        <w:t>,</w:t>
      </w:r>
      <w:r w:rsidR="0088756A" w:rsidRPr="006C4B61">
        <w:rPr>
          <w:rFonts w:ascii="Times New Roman" w:hAnsi="Times New Roman" w:cs="Times New Roman"/>
          <w:b/>
          <w:sz w:val="28"/>
          <w:szCs w:val="28"/>
          <w:lang w:val="bg-BG"/>
        </w:rPr>
        <w:t xml:space="preserve"> т. 1 НПК </w:t>
      </w:r>
      <w:r w:rsidR="004D4360" w:rsidRPr="006C4B61">
        <w:rPr>
          <w:rFonts w:ascii="Times New Roman" w:hAnsi="Times New Roman" w:cs="Times New Roman"/>
          <w:b/>
          <w:sz w:val="28"/>
          <w:szCs w:val="28"/>
          <w:lang w:val="bg-BG"/>
        </w:rPr>
        <w:t xml:space="preserve">– </w:t>
      </w:r>
      <w:r w:rsidR="00C55FC2" w:rsidRPr="006C4B61">
        <w:rPr>
          <w:rFonts w:ascii="Times New Roman" w:hAnsi="Times New Roman" w:cs="Times New Roman"/>
          <w:b/>
          <w:sz w:val="28"/>
          <w:szCs w:val="28"/>
          <w:lang w:val="bg-BG"/>
        </w:rPr>
        <w:t xml:space="preserve">да изпрати </w:t>
      </w:r>
      <w:r w:rsidR="002646CA" w:rsidRPr="006C4B61">
        <w:rPr>
          <w:rFonts w:ascii="Times New Roman" w:hAnsi="Times New Roman" w:cs="Times New Roman"/>
          <w:b/>
          <w:sz w:val="28"/>
          <w:szCs w:val="28"/>
          <w:lang w:val="bg-BG"/>
        </w:rPr>
        <w:t xml:space="preserve">материалите по преписката </w:t>
      </w:r>
      <w:r w:rsidR="00C55FC2" w:rsidRPr="006C4B61">
        <w:rPr>
          <w:rFonts w:ascii="Times New Roman" w:hAnsi="Times New Roman" w:cs="Times New Roman"/>
          <w:b/>
          <w:sz w:val="28"/>
          <w:szCs w:val="28"/>
          <w:lang w:val="bg-BG"/>
        </w:rPr>
        <w:t xml:space="preserve">на компетентния административен орган за налагане на административно наказание, </w:t>
      </w:r>
      <w:r w:rsidR="0088756A" w:rsidRPr="006C4B61">
        <w:rPr>
          <w:rFonts w:ascii="Times New Roman" w:hAnsi="Times New Roman" w:cs="Times New Roman"/>
          <w:b/>
          <w:sz w:val="28"/>
          <w:szCs w:val="28"/>
          <w:lang w:val="bg-BG"/>
        </w:rPr>
        <w:t>а</w:t>
      </w:r>
      <w:r w:rsidR="00910BA8" w:rsidRPr="006C4B61">
        <w:rPr>
          <w:rFonts w:ascii="Times New Roman" w:hAnsi="Times New Roman" w:cs="Times New Roman"/>
          <w:b/>
          <w:sz w:val="28"/>
          <w:szCs w:val="28"/>
          <w:lang w:val="bg-BG"/>
        </w:rPr>
        <w:t xml:space="preserve"> съдът </w:t>
      </w:r>
      <w:r w:rsidR="004D4360" w:rsidRPr="006C4B61">
        <w:rPr>
          <w:rFonts w:ascii="Times New Roman" w:hAnsi="Times New Roman" w:cs="Times New Roman"/>
          <w:b/>
          <w:sz w:val="28"/>
          <w:szCs w:val="28"/>
          <w:lang w:val="bg-BG"/>
        </w:rPr>
        <w:t xml:space="preserve">– </w:t>
      </w:r>
      <w:r w:rsidR="0088756A" w:rsidRPr="006C4B61">
        <w:rPr>
          <w:rFonts w:ascii="Times New Roman" w:hAnsi="Times New Roman" w:cs="Times New Roman"/>
          <w:b/>
          <w:sz w:val="28"/>
          <w:szCs w:val="28"/>
          <w:lang w:val="bg-BG"/>
        </w:rPr>
        <w:t xml:space="preserve">правомощията си </w:t>
      </w:r>
      <w:r w:rsidR="00910BA8" w:rsidRPr="006C4B61">
        <w:rPr>
          <w:rFonts w:ascii="Times New Roman" w:hAnsi="Times New Roman" w:cs="Times New Roman"/>
          <w:b/>
          <w:sz w:val="28"/>
          <w:szCs w:val="28"/>
          <w:lang w:val="bg-BG"/>
        </w:rPr>
        <w:t>по чл.</w:t>
      </w:r>
      <w:r w:rsidR="002D05C6" w:rsidRPr="006C4B61">
        <w:rPr>
          <w:rFonts w:ascii="Times New Roman" w:hAnsi="Times New Roman" w:cs="Times New Roman"/>
          <w:b/>
          <w:sz w:val="28"/>
          <w:szCs w:val="28"/>
          <w:lang w:val="bg-BG"/>
        </w:rPr>
        <w:t xml:space="preserve"> 250, ал. 1, т. 2 НПК</w:t>
      </w:r>
      <w:r w:rsidR="00CE2E25" w:rsidRPr="006C4B61">
        <w:rPr>
          <w:rFonts w:ascii="Times New Roman" w:hAnsi="Times New Roman" w:cs="Times New Roman"/>
          <w:b/>
          <w:sz w:val="28"/>
          <w:szCs w:val="28"/>
          <w:lang w:val="bg-BG"/>
        </w:rPr>
        <w:t>,</w:t>
      </w:r>
      <w:r w:rsidR="00910BA8" w:rsidRPr="006C4B61">
        <w:rPr>
          <w:rFonts w:ascii="Times New Roman" w:hAnsi="Times New Roman" w:cs="Times New Roman"/>
          <w:b/>
          <w:sz w:val="28"/>
          <w:szCs w:val="28"/>
          <w:lang w:val="bg-BG"/>
        </w:rPr>
        <w:t xml:space="preserve"> </w:t>
      </w:r>
      <w:r w:rsidR="002D05C6" w:rsidRPr="006C4B61">
        <w:rPr>
          <w:rFonts w:ascii="Times New Roman" w:hAnsi="Times New Roman" w:cs="Times New Roman"/>
          <w:b/>
          <w:sz w:val="28"/>
          <w:szCs w:val="28"/>
          <w:lang w:val="bg-BG"/>
        </w:rPr>
        <w:t xml:space="preserve">деянието му може да бъде квалифицирано като административно нарушение </w:t>
      </w:r>
      <w:r w:rsidR="00CE2E25" w:rsidRPr="006C4B61">
        <w:rPr>
          <w:rFonts w:ascii="Times New Roman" w:hAnsi="Times New Roman" w:cs="Times New Roman"/>
          <w:b/>
          <w:sz w:val="28"/>
          <w:szCs w:val="28"/>
          <w:lang w:val="bg-BG"/>
        </w:rPr>
        <w:t>за първи път с присъдата.</w:t>
      </w:r>
      <w:r w:rsidR="0038142B">
        <w:rPr>
          <w:rFonts w:ascii="Times New Roman" w:hAnsi="Times New Roman" w:cs="Times New Roman"/>
          <w:b/>
          <w:sz w:val="28"/>
          <w:szCs w:val="28"/>
          <w:lang w:val="bg-BG"/>
        </w:rPr>
        <w:t xml:space="preserve"> Това противоречи на принципа на правната сигурност.</w:t>
      </w:r>
    </w:p>
    <w:p w:rsidR="004E435F" w:rsidRPr="006C4B61" w:rsidRDefault="004E435F"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Недопустимо е в зависимост от вида на избраната от държавния орган процедура </w:t>
      </w:r>
      <w:r w:rsidR="00427EF9" w:rsidRPr="006C4B61">
        <w:rPr>
          <w:rFonts w:ascii="Times New Roman" w:hAnsi="Times New Roman" w:cs="Times New Roman"/>
          <w:sz w:val="28"/>
          <w:szCs w:val="28"/>
          <w:lang w:val="bg-BG"/>
        </w:rPr>
        <w:t xml:space="preserve">– </w:t>
      </w:r>
      <w:proofErr w:type="spellStart"/>
      <w:r w:rsidRPr="006C4B61">
        <w:rPr>
          <w:rFonts w:ascii="Times New Roman" w:hAnsi="Times New Roman" w:cs="Times New Roman"/>
          <w:sz w:val="28"/>
          <w:szCs w:val="28"/>
          <w:lang w:val="bg-BG"/>
        </w:rPr>
        <w:t>административнонаказателна</w:t>
      </w:r>
      <w:proofErr w:type="spellEnd"/>
      <w:r w:rsidRPr="006C4B61">
        <w:rPr>
          <w:rFonts w:ascii="Times New Roman" w:hAnsi="Times New Roman" w:cs="Times New Roman"/>
          <w:sz w:val="28"/>
          <w:szCs w:val="28"/>
          <w:lang w:val="bg-BG"/>
        </w:rPr>
        <w:t xml:space="preserve"> или наказателна, </w:t>
      </w:r>
      <w:r w:rsidR="0038142B">
        <w:rPr>
          <w:rFonts w:ascii="Times New Roman" w:hAnsi="Times New Roman" w:cs="Times New Roman"/>
          <w:sz w:val="28"/>
          <w:szCs w:val="28"/>
          <w:lang w:val="bg-BG"/>
        </w:rPr>
        <w:t xml:space="preserve">гражданинът </w:t>
      </w:r>
      <w:r w:rsidRPr="006C4B61">
        <w:rPr>
          <w:rFonts w:ascii="Times New Roman" w:hAnsi="Times New Roman" w:cs="Times New Roman"/>
          <w:sz w:val="28"/>
          <w:szCs w:val="28"/>
          <w:lang w:val="bg-BG"/>
        </w:rPr>
        <w:t xml:space="preserve">да има различно правно третиране, различни права и гаранции за тяхната реализация. </w:t>
      </w:r>
      <w:r w:rsidR="006E2229">
        <w:rPr>
          <w:rFonts w:ascii="Times New Roman" w:hAnsi="Times New Roman" w:cs="Times New Roman"/>
          <w:sz w:val="28"/>
          <w:szCs w:val="28"/>
          <w:lang w:val="bg-BG"/>
        </w:rPr>
        <w:t xml:space="preserve">Това </w:t>
      </w:r>
      <w:r w:rsidR="00CB0F75" w:rsidRPr="006C4B61">
        <w:rPr>
          <w:rFonts w:ascii="Times New Roman" w:hAnsi="Times New Roman" w:cs="Times New Roman"/>
          <w:sz w:val="28"/>
          <w:szCs w:val="28"/>
          <w:lang w:val="bg-BG"/>
        </w:rPr>
        <w:t>води да неравноправно третиране на гражданите пред закона.</w:t>
      </w:r>
    </w:p>
    <w:p w:rsidR="001E7EC1" w:rsidRDefault="009517F6" w:rsidP="00647941">
      <w:pPr>
        <w:spacing w:after="0"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Разпоредбите на </w:t>
      </w:r>
      <w:r w:rsidR="00C55FC2" w:rsidRPr="006C4B61">
        <w:rPr>
          <w:rFonts w:ascii="Times New Roman" w:hAnsi="Times New Roman" w:cs="Times New Roman"/>
          <w:sz w:val="28"/>
          <w:szCs w:val="28"/>
          <w:lang w:val="bg-BG"/>
        </w:rPr>
        <w:t>чл. 301</w:t>
      </w:r>
      <w:r>
        <w:rPr>
          <w:rFonts w:ascii="Times New Roman" w:hAnsi="Times New Roman" w:cs="Times New Roman"/>
          <w:sz w:val="28"/>
          <w:szCs w:val="28"/>
          <w:lang w:val="bg-BG"/>
        </w:rPr>
        <w:t>,</w:t>
      </w:r>
      <w:r w:rsidR="00BA3156" w:rsidRPr="006C4B61">
        <w:rPr>
          <w:rFonts w:ascii="Times New Roman" w:hAnsi="Times New Roman" w:cs="Times New Roman"/>
          <w:sz w:val="28"/>
          <w:szCs w:val="28"/>
          <w:lang w:val="bg-BG"/>
        </w:rPr>
        <w:t xml:space="preserve"> </w:t>
      </w:r>
      <w:r w:rsidR="00C55FC2" w:rsidRPr="006C4B61">
        <w:rPr>
          <w:rFonts w:ascii="Times New Roman" w:hAnsi="Times New Roman" w:cs="Times New Roman"/>
          <w:sz w:val="28"/>
          <w:szCs w:val="28"/>
          <w:lang w:val="bg-BG"/>
        </w:rPr>
        <w:t xml:space="preserve">ал. 4 </w:t>
      </w:r>
      <w:r>
        <w:rPr>
          <w:rFonts w:ascii="Times New Roman" w:hAnsi="Times New Roman" w:cs="Times New Roman"/>
          <w:sz w:val="28"/>
          <w:szCs w:val="28"/>
          <w:lang w:val="bg-BG"/>
        </w:rPr>
        <w:t xml:space="preserve">НПК </w:t>
      </w:r>
      <w:r w:rsidR="00C55FC2" w:rsidRPr="006C4B61">
        <w:rPr>
          <w:rFonts w:ascii="Times New Roman" w:hAnsi="Times New Roman" w:cs="Times New Roman"/>
          <w:sz w:val="28"/>
          <w:szCs w:val="28"/>
          <w:lang w:val="bg-BG"/>
        </w:rPr>
        <w:t xml:space="preserve">и </w:t>
      </w:r>
      <w:r>
        <w:rPr>
          <w:rFonts w:ascii="Times New Roman" w:hAnsi="Times New Roman" w:cs="Times New Roman"/>
          <w:sz w:val="28"/>
          <w:szCs w:val="28"/>
          <w:lang w:val="bg-BG"/>
        </w:rPr>
        <w:t xml:space="preserve">на </w:t>
      </w:r>
      <w:r w:rsidR="00C55FC2" w:rsidRPr="006C4B61">
        <w:rPr>
          <w:rFonts w:ascii="Times New Roman" w:hAnsi="Times New Roman" w:cs="Times New Roman"/>
          <w:sz w:val="28"/>
          <w:szCs w:val="28"/>
          <w:lang w:val="bg-BG"/>
        </w:rPr>
        <w:t>чл. 305 ал. 6 НПК не осигурява</w:t>
      </w:r>
      <w:r w:rsidR="00C36A58" w:rsidRPr="006C4B61">
        <w:rPr>
          <w:rFonts w:ascii="Times New Roman" w:hAnsi="Times New Roman" w:cs="Times New Roman"/>
          <w:sz w:val="28"/>
          <w:szCs w:val="28"/>
          <w:lang w:val="bg-BG"/>
        </w:rPr>
        <w:t>т</w:t>
      </w:r>
      <w:r w:rsidR="00C55FC2" w:rsidRPr="006C4B61">
        <w:rPr>
          <w:rFonts w:ascii="Times New Roman" w:hAnsi="Times New Roman" w:cs="Times New Roman"/>
          <w:sz w:val="28"/>
          <w:szCs w:val="28"/>
          <w:lang w:val="bg-BG"/>
        </w:rPr>
        <w:t xml:space="preserve"> равенство и условия за състезателност на страните в съдебния процес</w:t>
      </w:r>
      <w:r w:rsidR="00427EF9" w:rsidRPr="006C4B61">
        <w:rPr>
          <w:rFonts w:ascii="Times New Roman" w:hAnsi="Times New Roman" w:cs="Times New Roman"/>
          <w:sz w:val="28"/>
          <w:szCs w:val="28"/>
          <w:lang w:val="bg-BG"/>
        </w:rPr>
        <w:t xml:space="preserve"> </w:t>
      </w:r>
      <w:r w:rsidR="002B415C">
        <w:rPr>
          <w:rFonts w:ascii="Times New Roman" w:hAnsi="Times New Roman" w:cs="Times New Roman"/>
          <w:sz w:val="28"/>
          <w:szCs w:val="28"/>
          <w:lang w:val="bg-BG"/>
        </w:rPr>
        <w:t>в</w:t>
      </w:r>
      <w:r w:rsidR="00427EF9" w:rsidRPr="006C4B61">
        <w:rPr>
          <w:rFonts w:ascii="Times New Roman" w:hAnsi="Times New Roman" w:cs="Times New Roman"/>
          <w:sz w:val="28"/>
          <w:szCs w:val="28"/>
          <w:lang w:val="bg-BG"/>
        </w:rPr>
        <w:t xml:space="preserve"> </w:t>
      </w:r>
      <w:r w:rsidR="00B66BF5" w:rsidRPr="006C4B61">
        <w:rPr>
          <w:rFonts w:ascii="Times New Roman" w:hAnsi="Times New Roman" w:cs="Times New Roman"/>
          <w:sz w:val="28"/>
          <w:szCs w:val="28"/>
          <w:lang w:val="bg-BG"/>
        </w:rPr>
        <w:t>нарушени</w:t>
      </w:r>
      <w:r w:rsidR="002B415C">
        <w:rPr>
          <w:rFonts w:ascii="Times New Roman" w:hAnsi="Times New Roman" w:cs="Times New Roman"/>
          <w:sz w:val="28"/>
          <w:szCs w:val="28"/>
          <w:lang w:val="bg-BG"/>
        </w:rPr>
        <w:t>е</w:t>
      </w:r>
      <w:r w:rsidR="00B66BF5" w:rsidRPr="006C4B61">
        <w:rPr>
          <w:rFonts w:ascii="Times New Roman" w:hAnsi="Times New Roman" w:cs="Times New Roman"/>
          <w:sz w:val="28"/>
          <w:szCs w:val="28"/>
          <w:lang w:val="bg-BG"/>
        </w:rPr>
        <w:t xml:space="preserve"> на чл. 121, ал. 1 и чл. 6 </w:t>
      </w:r>
      <w:r w:rsidRPr="00A9236C">
        <w:rPr>
          <w:rFonts w:ascii="Times New Roman" w:hAnsi="Times New Roman" w:cs="Times New Roman"/>
          <w:sz w:val="28"/>
          <w:szCs w:val="28"/>
          <w:lang w:val="bg-BG"/>
        </w:rPr>
        <w:t>от Конституцията</w:t>
      </w:r>
      <w:r w:rsidR="00B66BF5" w:rsidRPr="00A9236C">
        <w:rPr>
          <w:rFonts w:ascii="Times New Roman" w:hAnsi="Times New Roman" w:cs="Times New Roman"/>
          <w:sz w:val="28"/>
          <w:szCs w:val="28"/>
          <w:lang w:val="bg-BG"/>
        </w:rPr>
        <w:t>.</w:t>
      </w:r>
      <w:r w:rsidR="00C55FC2" w:rsidRPr="00A9236C">
        <w:rPr>
          <w:rFonts w:ascii="Times New Roman" w:hAnsi="Times New Roman" w:cs="Times New Roman"/>
          <w:sz w:val="28"/>
          <w:szCs w:val="28"/>
          <w:lang w:val="bg-BG"/>
        </w:rPr>
        <w:t xml:space="preserve"> </w:t>
      </w:r>
      <w:r w:rsidR="00C55FC2" w:rsidRPr="006C4B61">
        <w:rPr>
          <w:rFonts w:ascii="Times New Roman" w:hAnsi="Times New Roman" w:cs="Times New Roman"/>
          <w:sz w:val="28"/>
          <w:szCs w:val="28"/>
          <w:lang w:val="bg-BG"/>
        </w:rPr>
        <w:t>След като подсъдимия</w:t>
      </w:r>
      <w:r w:rsidR="0037191D" w:rsidRPr="006C4B61">
        <w:rPr>
          <w:rFonts w:ascii="Times New Roman" w:hAnsi="Times New Roman" w:cs="Times New Roman"/>
          <w:sz w:val="28"/>
          <w:szCs w:val="28"/>
          <w:lang w:val="bg-BG"/>
        </w:rPr>
        <w:t>т</w:t>
      </w:r>
      <w:r w:rsidR="00C55FC2" w:rsidRPr="006C4B61">
        <w:rPr>
          <w:rFonts w:ascii="Times New Roman" w:hAnsi="Times New Roman" w:cs="Times New Roman"/>
          <w:sz w:val="28"/>
          <w:szCs w:val="28"/>
          <w:lang w:val="bg-BG"/>
        </w:rPr>
        <w:t xml:space="preserve"> </w:t>
      </w:r>
      <w:r w:rsidR="0037191D" w:rsidRPr="006C4B61">
        <w:rPr>
          <w:rFonts w:ascii="Times New Roman" w:hAnsi="Times New Roman" w:cs="Times New Roman"/>
          <w:sz w:val="28"/>
          <w:szCs w:val="28"/>
          <w:lang w:val="bg-BG"/>
        </w:rPr>
        <w:t>се обвинява в извършване на престъпление</w:t>
      </w:r>
      <w:r w:rsidR="00427EF9" w:rsidRPr="006C4B61">
        <w:rPr>
          <w:rFonts w:ascii="Times New Roman" w:hAnsi="Times New Roman" w:cs="Times New Roman"/>
          <w:sz w:val="28"/>
          <w:szCs w:val="28"/>
          <w:lang w:val="bg-BG"/>
        </w:rPr>
        <w:t xml:space="preserve"> и </w:t>
      </w:r>
      <w:r w:rsidR="0037191D" w:rsidRPr="006C4B61">
        <w:rPr>
          <w:rFonts w:ascii="Times New Roman" w:hAnsi="Times New Roman" w:cs="Times New Roman"/>
          <w:sz w:val="28"/>
          <w:szCs w:val="28"/>
          <w:lang w:val="bg-BG"/>
        </w:rPr>
        <w:t xml:space="preserve">не знае, </w:t>
      </w:r>
      <w:r w:rsidR="00C55FC2" w:rsidRPr="006C4B61">
        <w:rPr>
          <w:rFonts w:ascii="Times New Roman" w:hAnsi="Times New Roman" w:cs="Times New Roman"/>
          <w:sz w:val="28"/>
          <w:szCs w:val="28"/>
          <w:lang w:val="bg-BG"/>
        </w:rPr>
        <w:t xml:space="preserve">че деянието му </w:t>
      </w:r>
      <w:r w:rsidR="00AE1594" w:rsidRPr="006C4B61">
        <w:rPr>
          <w:rFonts w:ascii="Times New Roman" w:hAnsi="Times New Roman" w:cs="Times New Roman"/>
          <w:sz w:val="28"/>
          <w:szCs w:val="28"/>
          <w:lang w:val="bg-BG"/>
        </w:rPr>
        <w:t>може да бъде</w:t>
      </w:r>
      <w:r w:rsidR="00C55FC2" w:rsidRPr="006C4B61">
        <w:rPr>
          <w:rFonts w:ascii="Times New Roman" w:hAnsi="Times New Roman" w:cs="Times New Roman"/>
          <w:sz w:val="28"/>
          <w:szCs w:val="28"/>
          <w:lang w:val="bg-BG"/>
        </w:rPr>
        <w:t xml:space="preserve"> квалифицирано и като административно нарушение</w:t>
      </w:r>
      <w:r w:rsidR="002646CA" w:rsidRPr="006C4B61">
        <w:rPr>
          <w:rFonts w:ascii="Times New Roman" w:hAnsi="Times New Roman" w:cs="Times New Roman"/>
          <w:sz w:val="28"/>
          <w:szCs w:val="28"/>
          <w:lang w:val="bg-BG"/>
        </w:rPr>
        <w:t>,</w:t>
      </w:r>
      <w:r w:rsidR="00C55FC2" w:rsidRPr="006C4B61">
        <w:rPr>
          <w:rFonts w:ascii="Times New Roman" w:hAnsi="Times New Roman" w:cs="Times New Roman"/>
          <w:sz w:val="28"/>
          <w:szCs w:val="28"/>
          <w:lang w:val="bg-BG"/>
        </w:rPr>
        <w:t xml:space="preserve"> той не </w:t>
      </w:r>
      <w:r w:rsidR="0037191D" w:rsidRPr="006C4B61">
        <w:rPr>
          <w:rFonts w:ascii="Times New Roman" w:hAnsi="Times New Roman" w:cs="Times New Roman"/>
          <w:sz w:val="28"/>
          <w:szCs w:val="28"/>
          <w:lang w:val="bg-BG"/>
        </w:rPr>
        <w:t>би могъл да а</w:t>
      </w:r>
      <w:r w:rsidR="00C55FC2" w:rsidRPr="006C4B61">
        <w:rPr>
          <w:rFonts w:ascii="Times New Roman" w:hAnsi="Times New Roman" w:cs="Times New Roman"/>
          <w:sz w:val="28"/>
          <w:szCs w:val="28"/>
          <w:lang w:val="bg-BG"/>
        </w:rPr>
        <w:t>нгажира доказателства</w:t>
      </w:r>
      <w:r>
        <w:rPr>
          <w:rFonts w:ascii="Times New Roman" w:hAnsi="Times New Roman" w:cs="Times New Roman"/>
          <w:sz w:val="28"/>
          <w:szCs w:val="28"/>
          <w:lang w:val="bg-BG"/>
        </w:rPr>
        <w:t xml:space="preserve">, изключващи </w:t>
      </w:r>
      <w:proofErr w:type="spellStart"/>
      <w:r>
        <w:rPr>
          <w:rFonts w:ascii="Times New Roman" w:hAnsi="Times New Roman" w:cs="Times New Roman"/>
          <w:sz w:val="28"/>
          <w:szCs w:val="28"/>
          <w:lang w:val="bg-BG"/>
        </w:rPr>
        <w:t>административнонаказателната</w:t>
      </w:r>
      <w:proofErr w:type="spellEnd"/>
      <w:r>
        <w:rPr>
          <w:rFonts w:ascii="Times New Roman" w:hAnsi="Times New Roman" w:cs="Times New Roman"/>
          <w:sz w:val="28"/>
          <w:szCs w:val="28"/>
          <w:lang w:val="bg-BG"/>
        </w:rPr>
        <w:t xml:space="preserve"> му отговорност. </w:t>
      </w:r>
    </w:p>
    <w:p w:rsidR="00B1166D" w:rsidRPr="006C4B61" w:rsidRDefault="00B1166D" w:rsidP="00647941">
      <w:pPr>
        <w:spacing w:after="0"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Разпоредбите на чл. 301, ал. 4 НПК и на чл. 305, ал. 6 НПК противоречат на чл. 122, ал. 1 от Конституцията, който гарантира на гражданите и юридическите лица право на защита във всички стадии на процеса. </w:t>
      </w:r>
      <w:r w:rsidR="009E5C15">
        <w:rPr>
          <w:rFonts w:ascii="Times New Roman" w:hAnsi="Times New Roman" w:cs="Times New Roman"/>
          <w:sz w:val="28"/>
          <w:szCs w:val="28"/>
          <w:lang w:val="bg-BG"/>
        </w:rPr>
        <w:t xml:space="preserve">С оспорваните разпоредби в НПК направо </w:t>
      </w:r>
      <w:r w:rsidR="006E2229">
        <w:rPr>
          <w:rFonts w:ascii="Times New Roman" w:hAnsi="Times New Roman" w:cs="Times New Roman"/>
          <w:sz w:val="28"/>
          <w:szCs w:val="28"/>
          <w:lang w:val="bg-BG"/>
        </w:rPr>
        <w:t>„</w:t>
      </w:r>
      <w:r w:rsidR="009E5C15">
        <w:rPr>
          <w:rFonts w:ascii="Times New Roman" w:hAnsi="Times New Roman" w:cs="Times New Roman"/>
          <w:sz w:val="28"/>
          <w:szCs w:val="28"/>
          <w:lang w:val="bg-BG"/>
        </w:rPr>
        <w:t>се прескачат</w:t>
      </w:r>
      <w:r w:rsidR="006E2229">
        <w:rPr>
          <w:rFonts w:ascii="Times New Roman" w:hAnsi="Times New Roman" w:cs="Times New Roman"/>
          <w:sz w:val="28"/>
          <w:szCs w:val="28"/>
          <w:lang w:val="bg-BG"/>
        </w:rPr>
        <w:t>“</w:t>
      </w:r>
      <w:r w:rsidR="009E5C15">
        <w:rPr>
          <w:rFonts w:ascii="Times New Roman" w:hAnsi="Times New Roman" w:cs="Times New Roman"/>
          <w:sz w:val="28"/>
          <w:szCs w:val="28"/>
          <w:lang w:val="bg-BG"/>
        </w:rPr>
        <w:t xml:space="preserve"> основни стадии на административното наказване, без </w:t>
      </w:r>
      <w:r w:rsidR="006E2229">
        <w:rPr>
          <w:rFonts w:ascii="Times New Roman" w:hAnsi="Times New Roman" w:cs="Times New Roman"/>
          <w:sz w:val="28"/>
          <w:szCs w:val="28"/>
          <w:lang w:val="bg-BG"/>
        </w:rPr>
        <w:t>които</w:t>
      </w:r>
      <w:r w:rsidR="009E5C15">
        <w:rPr>
          <w:rFonts w:ascii="Times New Roman" w:hAnsi="Times New Roman" w:cs="Times New Roman"/>
          <w:sz w:val="28"/>
          <w:szCs w:val="28"/>
          <w:lang w:val="bg-BG"/>
        </w:rPr>
        <w:t xml:space="preserve"> този процес не може да се развие. </w:t>
      </w:r>
      <w:r w:rsidR="005B185F">
        <w:rPr>
          <w:rFonts w:ascii="Times New Roman" w:hAnsi="Times New Roman" w:cs="Times New Roman"/>
          <w:sz w:val="28"/>
          <w:szCs w:val="28"/>
          <w:lang w:val="bg-BG"/>
        </w:rPr>
        <w:t>Член</w:t>
      </w:r>
      <w:r w:rsidR="009E5C15">
        <w:rPr>
          <w:rFonts w:ascii="Times New Roman" w:hAnsi="Times New Roman" w:cs="Times New Roman"/>
          <w:sz w:val="28"/>
          <w:szCs w:val="28"/>
          <w:lang w:val="bg-BG"/>
        </w:rPr>
        <w:t xml:space="preserve"> 122, ал. 2 от </w:t>
      </w:r>
      <w:r w:rsidR="005B185F">
        <w:rPr>
          <w:rFonts w:ascii="Times New Roman" w:hAnsi="Times New Roman" w:cs="Times New Roman"/>
          <w:sz w:val="28"/>
          <w:szCs w:val="28"/>
          <w:lang w:val="bg-BG"/>
        </w:rPr>
        <w:t xml:space="preserve">Конституцията предвижда, че редът за упражняване на правото на защита се определя със закон. Законодателят е направил това, като е предвидил един ред на защита в наказателния процес и друг ред на защита – в </w:t>
      </w:r>
      <w:proofErr w:type="spellStart"/>
      <w:r w:rsidR="005B185F">
        <w:rPr>
          <w:rFonts w:ascii="Times New Roman" w:hAnsi="Times New Roman" w:cs="Times New Roman"/>
          <w:sz w:val="28"/>
          <w:szCs w:val="28"/>
          <w:lang w:val="bg-BG"/>
        </w:rPr>
        <w:t>административнонаказателния</w:t>
      </w:r>
      <w:proofErr w:type="spellEnd"/>
      <w:r w:rsidR="00B44F05">
        <w:rPr>
          <w:rFonts w:ascii="Times New Roman" w:hAnsi="Times New Roman" w:cs="Times New Roman"/>
          <w:sz w:val="28"/>
          <w:szCs w:val="28"/>
          <w:lang w:val="bg-BG"/>
        </w:rPr>
        <w:t xml:space="preserve"> процес</w:t>
      </w:r>
      <w:r w:rsidR="005B185F">
        <w:rPr>
          <w:rFonts w:ascii="Times New Roman" w:hAnsi="Times New Roman" w:cs="Times New Roman"/>
          <w:sz w:val="28"/>
          <w:szCs w:val="28"/>
          <w:lang w:val="bg-BG"/>
        </w:rPr>
        <w:t xml:space="preserve">. </w:t>
      </w:r>
      <w:r w:rsidR="00B44F05">
        <w:rPr>
          <w:rFonts w:ascii="Times New Roman" w:hAnsi="Times New Roman" w:cs="Times New Roman"/>
          <w:sz w:val="28"/>
          <w:szCs w:val="28"/>
          <w:lang w:val="bg-BG"/>
        </w:rPr>
        <w:t>Поради това и д</w:t>
      </w:r>
      <w:r w:rsidR="005B185F">
        <w:rPr>
          <w:rFonts w:ascii="Times New Roman" w:hAnsi="Times New Roman" w:cs="Times New Roman"/>
          <w:sz w:val="28"/>
          <w:szCs w:val="28"/>
          <w:lang w:val="bg-BG"/>
        </w:rPr>
        <w:t xml:space="preserve">вата вида отговорност се уреждат в два различни закона и </w:t>
      </w:r>
      <w:r w:rsidR="0009029E">
        <w:rPr>
          <w:rFonts w:ascii="Times New Roman" w:hAnsi="Times New Roman" w:cs="Times New Roman"/>
          <w:sz w:val="28"/>
          <w:szCs w:val="28"/>
          <w:lang w:val="bg-BG"/>
        </w:rPr>
        <w:t xml:space="preserve">смесването им в НПК съществено накърнява правото на защита. </w:t>
      </w:r>
      <w:r w:rsidR="009E5C15">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p>
    <w:p w:rsidR="00CE2E25" w:rsidRPr="006C4B61" w:rsidRDefault="0093158C"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От</w:t>
      </w:r>
      <w:r w:rsidR="00CE2E25" w:rsidRPr="006C4B61">
        <w:rPr>
          <w:rFonts w:ascii="Times New Roman" w:hAnsi="Times New Roman" w:cs="Times New Roman"/>
          <w:sz w:val="28"/>
          <w:szCs w:val="28"/>
          <w:lang w:val="bg-BG"/>
        </w:rPr>
        <w:t xml:space="preserve"> </w:t>
      </w:r>
      <w:r w:rsidRPr="006C4B61">
        <w:rPr>
          <w:rFonts w:ascii="Times New Roman" w:hAnsi="Times New Roman" w:cs="Times New Roman"/>
          <w:sz w:val="28"/>
          <w:szCs w:val="28"/>
          <w:lang w:val="bg-BG"/>
        </w:rPr>
        <w:t>не</w:t>
      </w:r>
      <w:r w:rsidR="00CE2E25" w:rsidRPr="006C4B61">
        <w:rPr>
          <w:rFonts w:ascii="Times New Roman" w:hAnsi="Times New Roman" w:cs="Times New Roman"/>
          <w:sz w:val="28"/>
          <w:szCs w:val="28"/>
          <w:lang w:val="bg-BG"/>
        </w:rPr>
        <w:t>изпълн</w:t>
      </w:r>
      <w:r w:rsidRPr="006C4B61">
        <w:rPr>
          <w:rFonts w:ascii="Times New Roman" w:hAnsi="Times New Roman" w:cs="Times New Roman"/>
          <w:sz w:val="28"/>
          <w:szCs w:val="28"/>
          <w:lang w:val="bg-BG"/>
        </w:rPr>
        <w:t>ение</w:t>
      </w:r>
      <w:r w:rsidR="009517F6">
        <w:rPr>
          <w:rFonts w:ascii="Times New Roman" w:hAnsi="Times New Roman" w:cs="Times New Roman"/>
          <w:sz w:val="28"/>
          <w:szCs w:val="28"/>
          <w:lang w:val="bg-BG"/>
        </w:rPr>
        <w:t>то</w:t>
      </w:r>
      <w:r w:rsidRPr="006C4B61">
        <w:rPr>
          <w:rFonts w:ascii="Times New Roman" w:hAnsi="Times New Roman" w:cs="Times New Roman"/>
          <w:sz w:val="28"/>
          <w:szCs w:val="28"/>
          <w:lang w:val="bg-BG"/>
        </w:rPr>
        <w:t xml:space="preserve"> на</w:t>
      </w:r>
      <w:r w:rsidR="00CE2E25" w:rsidRPr="006C4B61">
        <w:rPr>
          <w:rFonts w:ascii="Times New Roman" w:hAnsi="Times New Roman" w:cs="Times New Roman"/>
          <w:sz w:val="28"/>
          <w:szCs w:val="28"/>
          <w:lang w:val="bg-BG"/>
        </w:rPr>
        <w:t xml:space="preserve"> процесуалното си задължение по чл. </w:t>
      </w:r>
      <w:r w:rsidR="00CE2E25" w:rsidRPr="00A9236C">
        <w:rPr>
          <w:rFonts w:ascii="Times New Roman" w:hAnsi="Times New Roman" w:cs="Times New Roman"/>
          <w:sz w:val="28"/>
          <w:szCs w:val="28"/>
          <w:lang w:val="bg-BG"/>
        </w:rPr>
        <w:t>24</w:t>
      </w:r>
      <w:r w:rsidR="00CE2E25" w:rsidRPr="006C4B61">
        <w:rPr>
          <w:rFonts w:ascii="Times New Roman" w:hAnsi="Times New Roman" w:cs="Times New Roman"/>
          <w:sz w:val="28"/>
          <w:szCs w:val="28"/>
          <w:lang w:val="bg-BG"/>
        </w:rPr>
        <w:t>3</w:t>
      </w:r>
      <w:r w:rsidR="00FE47C4" w:rsidRPr="006C4B61">
        <w:rPr>
          <w:rFonts w:ascii="Times New Roman" w:hAnsi="Times New Roman" w:cs="Times New Roman"/>
          <w:sz w:val="28"/>
          <w:szCs w:val="28"/>
          <w:lang w:val="bg-BG"/>
        </w:rPr>
        <w:t>,</w:t>
      </w:r>
      <w:r w:rsidR="00CE2E25" w:rsidRPr="006C4B61">
        <w:rPr>
          <w:rFonts w:ascii="Times New Roman" w:hAnsi="Times New Roman" w:cs="Times New Roman"/>
          <w:sz w:val="28"/>
          <w:szCs w:val="28"/>
          <w:lang w:val="bg-BG"/>
        </w:rPr>
        <w:t xml:space="preserve"> ал. 3 НПК </w:t>
      </w:r>
      <w:r w:rsidRPr="006C4B61">
        <w:rPr>
          <w:rFonts w:ascii="Times New Roman" w:hAnsi="Times New Roman" w:cs="Times New Roman"/>
          <w:sz w:val="28"/>
          <w:szCs w:val="28"/>
          <w:lang w:val="bg-BG"/>
        </w:rPr>
        <w:t xml:space="preserve">прокурорът </w:t>
      </w:r>
      <w:r w:rsidR="00CE2E25" w:rsidRPr="006C4B61">
        <w:rPr>
          <w:rFonts w:ascii="Times New Roman" w:hAnsi="Times New Roman" w:cs="Times New Roman"/>
          <w:sz w:val="28"/>
          <w:szCs w:val="28"/>
          <w:lang w:val="bg-BG"/>
        </w:rPr>
        <w:t xml:space="preserve">получава процесуално предимство – съдът да се </w:t>
      </w:r>
      <w:proofErr w:type="spellStart"/>
      <w:r w:rsidR="00CE2E25" w:rsidRPr="006C4B61">
        <w:rPr>
          <w:rFonts w:ascii="Times New Roman" w:hAnsi="Times New Roman" w:cs="Times New Roman"/>
          <w:sz w:val="28"/>
          <w:szCs w:val="28"/>
          <w:lang w:val="bg-BG"/>
        </w:rPr>
        <w:t>самосезира</w:t>
      </w:r>
      <w:proofErr w:type="spellEnd"/>
      <w:r w:rsidR="00CE2E25" w:rsidRPr="006C4B61">
        <w:rPr>
          <w:rFonts w:ascii="Times New Roman" w:hAnsi="Times New Roman" w:cs="Times New Roman"/>
          <w:sz w:val="28"/>
          <w:szCs w:val="28"/>
          <w:lang w:val="bg-BG"/>
        </w:rPr>
        <w:t xml:space="preserve"> за извършено административно нарушение и </w:t>
      </w:r>
      <w:r w:rsidR="00B44F05">
        <w:rPr>
          <w:rFonts w:ascii="Times New Roman" w:hAnsi="Times New Roman" w:cs="Times New Roman"/>
          <w:sz w:val="28"/>
          <w:szCs w:val="28"/>
          <w:lang w:val="bg-BG"/>
        </w:rPr>
        <w:t xml:space="preserve">е длъжен </w:t>
      </w:r>
      <w:r w:rsidR="00CE2E25" w:rsidRPr="006C4B61">
        <w:rPr>
          <w:rFonts w:ascii="Times New Roman" w:hAnsi="Times New Roman" w:cs="Times New Roman"/>
          <w:sz w:val="28"/>
          <w:szCs w:val="28"/>
          <w:lang w:val="bg-BG"/>
        </w:rPr>
        <w:t xml:space="preserve">да наложи на подсъдимия наказание за деяние, </w:t>
      </w:r>
      <w:r w:rsidR="00B44F05">
        <w:rPr>
          <w:rFonts w:ascii="Times New Roman" w:hAnsi="Times New Roman" w:cs="Times New Roman"/>
          <w:sz w:val="28"/>
          <w:szCs w:val="28"/>
          <w:lang w:val="bg-BG"/>
        </w:rPr>
        <w:t xml:space="preserve">което не е било предмет на защитата. </w:t>
      </w:r>
      <w:r w:rsidR="00CE2E25" w:rsidRPr="006C4B61">
        <w:rPr>
          <w:rFonts w:ascii="Times New Roman" w:hAnsi="Times New Roman" w:cs="Times New Roman"/>
          <w:sz w:val="28"/>
          <w:szCs w:val="28"/>
          <w:lang w:val="bg-BG"/>
        </w:rPr>
        <w:t>Така съдът от орган</w:t>
      </w:r>
      <w:r w:rsidRPr="006C4B61">
        <w:rPr>
          <w:rFonts w:ascii="Times New Roman" w:hAnsi="Times New Roman" w:cs="Times New Roman"/>
          <w:sz w:val="28"/>
          <w:szCs w:val="28"/>
          <w:lang w:val="bg-BG"/>
        </w:rPr>
        <w:t>,</w:t>
      </w:r>
      <w:r w:rsidR="00CE2E25" w:rsidRPr="006C4B61">
        <w:rPr>
          <w:rFonts w:ascii="Times New Roman" w:hAnsi="Times New Roman" w:cs="Times New Roman"/>
          <w:sz w:val="28"/>
          <w:szCs w:val="28"/>
          <w:lang w:val="bg-BG"/>
        </w:rPr>
        <w:t xml:space="preserve"> който защитава правата на гражданите, юридическите лица и държа</w:t>
      </w:r>
      <w:r w:rsidR="007F1641" w:rsidRPr="006C4B61">
        <w:rPr>
          <w:rFonts w:ascii="Times New Roman" w:hAnsi="Times New Roman" w:cs="Times New Roman"/>
          <w:sz w:val="28"/>
          <w:szCs w:val="28"/>
          <w:lang w:val="bg-BG"/>
        </w:rPr>
        <w:t>в</w:t>
      </w:r>
      <w:r w:rsidR="00CE2E25" w:rsidRPr="006C4B61">
        <w:rPr>
          <w:rFonts w:ascii="Times New Roman" w:hAnsi="Times New Roman" w:cs="Times New Roman"/>
          <w:sz w:val="28"/>
          <w:szCs w:val="28"/>
          <w:lang w:val="bg-BG"/>
        </w:rPr>
        <w:t xml:space="preserve">ата </w:t>
      </w:r>
      <w:r w:rsidR="00427EF9" w:rsidRPr="006C4B61">
        <w:rPr>
          <w:rFonts w:ascii="Times New Roman" w:hAnsi="Times New Roman" w:cs="Times New Roman"/>
          <w:sz w:val="28"/>
          <w:szCs w:val="28"/>
          <w:lang w:val="bg-BG"/>
        </w:rPr>
        <w:t>(</w:t>
      </w:r>
      <w:r w:rsidR="00CE2E25" w:rsidRPr="006C4B61">
        <w:rPr>
          <w:rFonts w:ascii="Times New Roman" w:hAnsi="Times New Roman" w:cs="Times New Roman"/>
          <w:sz w:val="28"/>
          <w:szCs w:val="28"/>
          <w:lang w:val="bg-BG"/>
        </w:rPr>
        <w:t xml:space="preserve">чл. 56 </w:t>
      </w:r>
      <w:r w:rsidR="009517F6">
        <w:rPr>
          <w:rFonts w:ascii="Times New Roman" w:hAnsi="Times New Roman" w:cs="Times New Roman"/>
          <w:sz w:val="28"/>
          <w:szCs w:val="28"/>
          <w:lang w:val="bg-BG"/>
        </w:rPr>
        <w:t>от Конституцията</w:t>
      </w:r>
      <w:r w:rsidR="00427EF9" w:rsidRPr="006C4B61">
        <w:rPr>
          <w:rFonts w:ascii="Times New Roman" w:hAnsi="Times New Roman" w:cs="Times New Roman"/>
          <w:sz w:val="28"/>
          <w:szCs w:val="28"/>
          <w:lang w:val="bg-BG"/>
        </w:rPr>
        <w:t>)</w:t>
      </w:r>
      <w:r w:rsidR="00CE2E25" w:rsidRPr="006C4B61">
        <w:rPr>
          <w:rFonts w:ascii="Times New Roman" w:hAnsi="Times New Roman" w:cs="Times New Roman"/>
          <w:sz w:val="28"/>
          <w:szCs w:val="28"/>
          <w:lang w:val="bg-BG"/>
        </w:rPr>
        <w:t xml:space="preserve"> се превръща в обвинител</w:t>
      </w:r>
      <w:r w:rsidR="009E2240">
        <w:rPr>
          <w:rFonts w:ascii="Times New Roman" w:hAnsi="Times New Roman" w:cs="Times New Roman"/>
          <w:sz w:val="28"/>
          <w:szCs w:val="28"/>
          <w:lang w:val="bg-BG"/>
        </w:rPr>
        <w:t xml:space="preserve"> – в </w:t>
      </w:r>
      <w:r w:rsidR="00CE2E25" w:rsidRPr="006C4B61">
        <w:rPr>
          <w:rFonts w:ascii="Times New Roman" w:hAnsi="Times New Roman" w:cs="Times New Roman"/>
          <w:sz w:val="28"/>
          <w:szCs w:val="28"/>
          <w:lang w:val="bg-BG"/>
        </w:rPr>
        <w:t xml:space="preserve">орган, който </w:t>
      </w:r>
      <w:r w:rsidR="009E2240">
        <w:rPr>
          <w:rFonts w:ascii="Times New Roman" w:hAnsi="Times New Roman" w:cs="Times New Roman"/>
          <w:sz w:val="28"/>
          <w:szCs w:val="28"/>
          <w:lang w:val="bg-BG"/>
        </w:rPr>
        <w:t xml:space="preserve">сам </w:t>
      </w:r>
      <w:r w:rsidR="00CE2E25" w:rsidRPr="006C4B61">
        <w:rPr>
          <w:rFonts w:ascii="Times New Roman" w:hAnsi="Times New Roman" w:cs="Times New Roman"/>
          <w:sz w:val="28"/>
          <w:szCs w:val="28"/>
          <w:lang w:val="bg-BG"/>
        </w:rPr>
        <w:t>възвежда обвинения</w:t>
      </w:r>
      <w:r w:rsidR="009E2240">
        <w:rPr>
          <w:rFonts w:ascii="Times New Roman" w:hAnsi="Times New Roman" w:cs="Times New Roman"/>
          <w:sz w:val="28"/>
          <w:szCs w:val="28"/>
          <w:lang w:val="bg-BG"/>
        </w:rPr>
        <w:t xml:space="preserve"> и сам </w:t>
      </w:r>
      <w:r w:rsidR="007F1641" w:rsidRPr="006C4B61">
        <w:rPr>
          <w:rFonts w:ascii="Times New Roman" w:hAnsi="Times New Roman" w:cs="Times New Roman"/>
          <w:sz w:val="28"/>
          <w:szCs w:val="28"/>
          <w:lang w:val="bg-BG"/>
        </w:rPr>
        <w:t xml:space="preserve">се произнася по </w:t>
      </w:r>
      <w:r w:rsidR="009E2240">
        <w:rPr>
          <w:rFonts w:ascii="Times New Roman" w:hAnsi="Times New Roman" w:cs="Times New Roman"/>
          <w:sz w:val="28"/>
          <w:szCs w:val="28"/>
          <w:lang w:val="bg-BG"/>
        </w:rPr>
        <w:t xml:space="preserve">тях. </w:t>
      </w:r>
    </w:p>
    <w:p w:rsidR="00874491" w:rsidRPr="006C4B61" w:rsidRDefault="007F1641"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Неизпълнението на задължението на прокурора по чл. 243</w:t>
      </w:r>
      <w:r w:rsidR="00427EF9"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ал. 3 НПК </w:t>
      </w:r>
      <w:r w:rsidR="00427EF9" w:rsidRPr="006C4B61">
        <w:rPr>
          <w:rFonts w:ascii="Times New Roman" w:hAnsi="Times New Roman" w:cs="Times New Roman"/>
          <w:sz w:val="28"/>
          <w:szCs w:val="28"/>
          <w:lang w:val="bg-BG"/>
        </w:rPr>
        <w:t>ут</w:t>
      </w:r>
      <w:r w:rsidRPr="006C4B61">
        <w:rPr>
          <w:rFonts w:ascii="Times New Roman" w:hAnsi="Times New Roman" w:cs="Times New Roman"/>
          <w:sz w:val="28"/>
          <w:szCs w:val="28"/>
          <w:lang w:val="bg-BG"/>
        </w:rPr>
        <w:t xml:space="preserve">ежнява положението на извършителя и го поставя в неравноправно положение с останалите извършители на административни нарушения. Той трябва да понесе воденето срещу него на наказателно производство от общ характер с всички ограничения на правата му, произтичащи от това </w:t>
      </w:r>
      <w:r w:rsidR="007E3A16"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мерки за процесуална принуда, продължителен срок за разглеждане</w:t>
      </w:r>
      <w:r w:rsidR="0093158C" w:rsidRPr="006C4B61">
        <w:rPr>
          <w:rFonts w:ascii="Times New Roman" w:hAnsi="Times New Roman" w:cs="Times New Roman"/>
          <w:sz w:val="28"/>
          <w:szCs w:val="28"/>
          <w:lang w:val="bg-BG"/>
        </w:rPr>
        <w:t xml:space="preserve"> </w:t>
      </w:r>
      <w:r w:rsidRPr="006C4B61">
        <w:rPr>
          <w:rFonts w:ascii="Times New Roman" w:hAnsi="Times New Roman" w:cs="Times New Roman"/>
          <w:sz w:val="28"/>
          <w:szCs w:val="28"/>
          <w:lang w:val="bg-BG"/>
        </w:rPr>
        <w:t>на делото и т.н.</w:t>
      </w:r>
      <w:r w:rsidR="007E3A16" w:rsidRPr="006C4B61">
        <w:rPr>
          <w:rFonts w:ascii="Times New Roman" w:hAnsi="Times New Roman" w:cs="Times New Roman"/>
          <w:sz w:val="28"/>
          <w:szCs w:val="28"/>
          <w:lang w:val="bg-BG"/>
        </w:rPr>
        <w:t>)</w:t>
      </w:r>
      <w:r w:rsidR="00AE1594"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включително да понесе наказание за деяние, за което съдът не е бил сезиран, а </w:t>
      </w:r>
      <w:r w:rsidR="00B75796">
        <w:rPr>
          <w:rFonts w:ascii="Times New Roman" w:hAnsi="Times New Roman" w:cs="Times New Roman"/>
          <w:sz w:val="28"/>
          <w:szCs w:val="28"/>
          <w:lang w:val="bg-BG"/>
        </w:rPr>
        <w:t xml:space="preserve">самият той </w:t>
      </w:r>
      <w:r w:rsidRPr="006C4B61">
        <w:rPr>
          <w:rFonts w:ascii="Times New Roman" w:hAnsi="Times New Roman" w:cs="Times New Roman"/>
          <w:sz w:val="28"/>
          <w:szCs w:val="28"/>
          <w:lang w:val="bg-BG"/>
        </w:rPr>
        <w:t xml:space="preserve">не е </w:t>
      </w:r>
      <w:r w:rsidR="009E2240">
        <w:rPr>
          <w:rFonts w:ascii="Times New Roman" w:hAnsi="Times New Roman" w:cs="Times New Roman"/>
          <w:sz w:val="28"/>
          <w:szCs w:val="28"/>
          <w:lang w:val="bg-BG"/>
        </w:rPr>
        <w:t>предполагал, че е обвинен</w:t>
      </w:r>
      <w:r w:rsidRPr="006C4B61">
        <w:rPr>
          <w:rFonts w:ascii="Times New Roman" w:hAnsi="Times New Roman" w:cs="Times New Roman"/>
          <w:sz w:val="28"/>
          <w:szCs w:val="28"/>
          <w:lang w:val="bg-BG"/>
        </w:rPr>
        <w:t xml:space="preserve">. </w:t>
      </w:r>
      <w:r w:rsidR="0093158C" w:rsidRPr="006C4B61">
        <w:rPr>
          <w:rFonts w:ascii="Times New Roman" w:hAnsi="Times New Roman" w:cs="Times New Roman"/>
          <w:sz w:val="28"/>
          <w:szCs w:val="28"/>
          <w:lang w:val="bg-BG"/>
        </w:rPr>
        <w:t>На практика с</w:t>
      </w:r>
      <w:r w:rsidRPr="006C4B61">
        <w:rPr>
          <w:rFonts w:ascii="Times New Roman" w:hAnsi="Times New Roman" w:cs="Times New Roman"/>
          <w:sz w:val="28"/>
          <w:szCs w:val="28"/>
          <w:lang w:val="bg-BG"/>
        </w:rPr>
        <w:t xml:space="preserve"> неизпълнението на това свое задължение прокурорът задължава съда да разгледа дело за деяние, което не е престъпно, въпреки че наказателните дела се образуват по повод на извършени престъпления. </w:t>
      </w:r>
    </w:p>
    <w:p w:rsidR="005218F2" w:rsidRPr="006C4B61" w:rsidRDefault="002646CA"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В случая н</w:t>
      </w:r>
      <w:r w:rsidR="00C55FC2" w:rsidRPr="006C4B61">
        <w:rPr>
          <w:rFonts w:ascii="Times New Roman" w:hAnsi="Times New Roman" w:cs="Times New Roman"/>
          <w:sz w:val="28"/>
          <w:szCs w:val="28"/>
          <w:lang w:val="bg-BG"/>
        </w:rPr>
        <w:t xml:space="preserve">е </w:t>
      </w:r>
      <w:r w:rsidRPr="006C4B61">
        <w:rPr>
          <w:rFonts w:ascii="Times New Roman" w:hAnsi="Times New Roman" w:cs="Times New Roman"/>
          <w:sz w:val="28"/>
          <w:szCs w:val="28"/>
          <w:lang w:val="bg-BG"/>
        </w:rPr>
        <w:t>само</w:t>
      </w:r>
      <w:r w:rsidR="00BE3528" w:rsidRPr="006C4B61">
        <w:rPr>
          <w:rFonts w:ascii="Times New Roman" w:hAnsi="Times New Roman" w:cs="Times New Roman"/>
          <w:sz w:val="28"/>
          <w:szCs w:val="28"/>
          <w:lang w:val="bg-BG"/>
        </w:rPr>
        <w:t xml:space="preserve"> не</w:t>
      </w:r>
      <w:r w:rsidRPr="006C4B61">
        <w:rPr>
          <w:rFonts w:ascii="Times New Roman" w:hAnsi="Times New Roman" w:cs="Times New Roman"/>
          <w:sz w:val="28"/>
          <w:szCs w:val="28"/>
          <w:lang w:val="bg-BG"/>
        </w:rPr>
        <w:t xml:space="preserve"> </w:t>
      </w:r>
      <w:r w:rsidR="00C55FC2" w:rsidRPr="006C4B61">
        <w:rPr>
          <w:rFonts w:ascii="Times New Roman" w:hAnsi="Times New Roman" w:cs="Times New Roman"/>
          <w:sz w:val="28"/>
          <w:szCs w:val="28"/>
          <w:lang w:val="bg-BG"/>
        </w:rPr>
        <w:t xml:space="preserve">са създадени условия за състезателност в </w:t>
      </w:r>
      <w:r w:rsidRPr="006C4B61">
        <w:rPr>
          <w:rFonts w:ascii="Times New Roman" w:hAnsi="Times New Roman" w:cs="Times New Roman"/>
          <w:sz w:val="28"/>
          <w:szCs w:val="28"/>
          <w:lang w:val="bg-BG"/>
        </w:rPr>
        <w:t>процеса</w:t>
      </w:r>
      <w:r w:rsidR="00C55FC2" w:rsidRPr="006C4B61">
        <w:rPr>
          <w:rFonts w:ascii="Times New Roman" w:hAnsi="Times New Roman" w:cs="Times New Roman"/>
          <w:sz w:val="28"/>
          <w:szCs w:val="28"/>
          <w:lang w:val="bg-BG"/>
        </w:rPr>
        <w:t xml:space="preserve">, напротив </w:t>
      </w:r>
      <w:r w:rsidR="00AE1594" w:rsidRPr="006C4B61">
        <w:rPr>
          <w:rFonts w:ascii="Times New Roman" w:hAnsi="Times New Roman" w:cs="Times New Roman"/>
          <w:sz w:val="28"/>
          <w:szCs w:val="28"/>
          <w:lang w:val="bg-BG"/>
        </w:rPr>
        <w:t>– състезателността</w:t>
      </w:r>
      <w:r w:rsidR="00C55FC2" w:rsidRPr="006C4B61">
        <w:rPr>
          <w:rFonts w:ascii="Times New Roman" w:hAnsi="Times New Roman" w:cs="Times New Roman"/>
          <w:sz w:val="28"/>
          <w:szCs w:val="28"/>
          <w:lang w:val="bg-BG"/>
        </w:rPr>
        <w:t xml:space="preserve"> е изключена.</w:t>
      </w:r>
    </w:p>
    <w:p w:rsidR="00107845" w:rsidRPr="006C4B61" w:rsidRDefault="00892D43"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Чл</w:t>
      </w:r>
      <w:r w:rsidR="00AE1594" w:rsidRPr="006C4B61">
        <w:rPr>
          <w:rFonts w:ascii="Times New Roman" w:hAnsi="Times New Roman" w:cs="Times New Roman"/>
          <w:sz w:val="28"/>
          <w:szCs w:val="28"/>
          <w:lang w:val="bg-BG"/>
        </w:rPr>
        <w:t>ен</w:t>
      </w:r>
      <w:r w:rsidRPr="006C4B61">
        <w:rPr>
          <w:rFonts w:ascii="Times New Roman" w:hAnsi="Times New Roman" w:cs="Times New Roman"/>
          <w:sz w:val="28"/>
          <w:szCs w:val="28"/>
          <w:lang w:val="bg-BG"/>
        </w:rPr>
        <w:t xml:space="preserve"> 4, ал. 1 </w:t>
      </w:r>
      <w:r w:rsidR="00AE1594" w:rsidRPr="006C4B61">
        <w:rPr>
          <w:rFonts w:ascii="Times New Roman" w:hAnsi="Times New Roman" w:cs="Times New Roman"/>
          <w:sz w:val="28"/>
          <w:szCs w:val="28"/>
          <w:lang w:val="bg-BG"/>
        </w:rPr>
        <w:t>от Конституцията</w:t>
      </w:r>
      <w:r w:rsidRPr="006C4B61">
        <w:rPr>
          <w:rFonts w:ascii="Times New Roman" w:hAnsi="Times New Roman" w:cs="Times New Roman"/>
          <w:sz w:val="28"/>
          <w:szCs w:val="28"/>
          <w:lang w:val="bg-BG"/>
        </w:rPr>
        <w:t xml:space="preserve"> изрично прогласява правовата държава като проявление на върховенството на правото. Принципът на равенството пред закона, </w:t>
      </w:r>
      <w:r w:rsidR="007B3AA4" w:rsidRPr="006C4B61">
        <w:rPr>
          <w:rFonts w:ascii="Times New Roman" w:hAnsi="Times New Roman" w:cs="Times New Roman"/>
          <w:sz w:val="28"/>
          <w:szCs w:val="28"/>
          <w:lang w:val="bg-BG"/>
        </w:rPr>
        <w:t xml:space="preserve">който изисква </w:t>
      </w:r>
      <w:r w:rsidRPr="006C4B61">
        <w:rPr>
          <w:rFonts w:ascii="Times New Roman" w:hAnsi="Times New Roman" w:cs="Times New Roman"/>
          <w:sz w:val="28"/>
          <w:szCs w:val="28"/>
          <w:lang w:val="bg-BG"/>
        </w:rPr>
        <w:t xml:space="preserve">еднакво прилагане и третиране от закона на всеки </w:t>
      </w:r>
      <w:r w:rsidR="007B3AA4" w:rsidRPr="006C4B61">
        <w:rPr>
          <w:rFonts w:ascii="Times New Roman" w:hAnsi="Times New Roman" w:cs="Times New Roman"/>
          <w:sz w:val="28"/>
          <w:szCs w:val="28"/>
          <w:lang w:val="bg-BG"/>
        </w:rPr>
        <w:t>гражданин</w:t>
      </w:r>
      <w:r w:rsidRPr="006C4B61">
        <w:rPr>
          <w:rFonts w:ascii="Times New Roman" w:hAnsi="Times New Roman" w:cs="Times New Roman"/>
          <w:sz w:val="28"/>
          <w:szCs w:val="28"/>
          <w:lang w:val="bg-BG"/>
        </w:rPr>
        <w:t xml:space="preserve">, е втъкан в самата същност на правовата държава. </w:t>
      </w:r>
      <w:r w:rsidR="00C55FC2" w:rsidRPr="006C4B61">
        <w:rPr>
          <w:rFonts w:ascii="Times New Roman" w:hAnsi="Times New Roman" w:cs="Times New Roman"/>
          <w:sz w:val="28"/>
          <w:szCs w:val="28"/>
          <w:lang w:val="bg-BG"/>
        </w:rPr>
        <w:t>Н</w:t>
      </w:r>
      <w:r w:rsidR="007E3A16" w:rsidRPr="006C4B61">
        <w:rPr>
          <w:rFonts w:ascii="Times New Roman" w:hAnsi="Times New Roman" w:cs="Times New Roman"/>
          <w:sz w:val="28"/>
          <w:szCs w:val="28"/>
          <w:lang w:val="bg-BG"/>
        </w:rPr>
        <w:t>яма</w:t>
      </w:r>
      <w:r w:rsidR="00C55FC2" w:rsidRPr="006C4B61">
        <w:rPr>
          <w:rFonts w:ascii="Times New Roman" w:hAnsi="Times New Roman" w:cs="Times New Roman"/>
          <w:sz w:val="28"/>
          <w:szCs w:val="28"/>
          <w:lang w:val="bg-BG"/>
        </w:rPr>
        <w:t xml:space="preserve"> равно </w:t>
      </w:r>
      <w:r w:rsidR="00C55FC2" w:rsidRPr="006C4B61">
        <w:rPr>
          <w:rFonts w:ascii="Times New Roman" w:hAnsi="Times New Roman" w:cs="Times New Roman"/>
          <w:sz w:val="28"/>
          <w:szCs w:val="28"/>
          <w:lang w:val="bg-BG"/>
        </w:rPr>
        <w:lastRenderedPageBreak/>
        <w:t>третиране на гражданите пред закона</w:t>
      </w:r>
      <w:r w:rsidR="005A2417" w:rsidRPr="006C4B61">
        <w:rPr>
          <w:rFonts w:ascii="Times New Roman" w:hAnsi="Times New Roman" w:cs="Times New Roman"/>
          <w:sz w:val="28"/>
          <w:szCs w:val="28"/>
          <w:lang w:val="bg-BG"/>
        </w:rPr>
        <w:t>,</w:t>
      </w:r>
      <w:r w:rsidR="00C55FC2" w:rsidRPr="006C4B61">
        <w:rPr>
          <w:rFonts w:ascii="Times New Roman" w:hAnsi="Times New Roman" w:cs="Times New Roman"/>
          <w:sz w:val="28"/>
          <w:szCs w:val="28"/>
          <w:lang w:val="bg-BG"/>
        </w:rPr>
        <w:t xml:space="preserve"> след като закон</w:t>
      </w:r>
      <w:r w:rsidRPr="006C4B61">
        <w:rPr>
          <w:rFonts w:ascii="Times New Roman" w:hAnsi="Times New Roman" w:cs="Times New Roman"/>
          <w:sz w:val="28"/>
          <w:szCs w:val="28"/>
          <w:lang w:val="bg-BG"/>
        </w:rPr>
        <w:t>ът</w:t>
      </w:r>
      <w:r w:rsidR="00C55FC2" w:rsidRPr="006C4B61">
        <w:rPr>
          <w:rFonts w:ascii="Times New Roman" w:hAnsi="Times New Roman" w:cs="Times New Roman"/>
          <w:sz w:val="28"/>
          <w:szCs w:val="28"/>
          <w:lang w:val="bg-BG"/>
        </w:rPr>
        <w:t xml:space="preserve"> не им осигурява и гарантира равни възможности за реализация на процесуалните </w:t>
      </w:r>
      <w:r w:rsidR="005A2417" w:rsidRPr="006C4B61">
        <w:rPr>
          <w:rFonts w:ascii="Times New Roman" w:hAnsi="Times New Roman" w:cs="Times New Roman"/>
          <w:sz w:val="28"/>
          <w:szCs w:val="28"/>
          <w:lang w:val="bg-BG"/>
        </w:rPr>
        <w:t xml:space="preserve">им </w:t>
      </w:r>
      <w:r w:rsidR="00C55FC2" w:rsidRPr="006C4B61">
        <w:rPr>
          <w:rFonts w:ascii="Times New Roman" w:hAnsi="Times New Roman" w:cs="Times New Roman"/>
          <w:sz w:val="28"/>
          <w:szCs w:val="28"/>
          <w:lang w:val="bg-BG"/>
        </w:rPr>
        <w:t xml:space="preserve">права. </w:t>
      </w:r>
    </w:p>
    <w:p w:rsidR="00C55FC2" w:rsidRDefault="007E57DC"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Нарушени са и конституционните гаранции за ефективно реализиране правото на защита чрез обективно и честно правораздаване.</w:t>
      </w:r>
      <w:r w:rsidR="00B80462" w:rsidRPr="006C4B61">
        <w:rPr>
          <w:rFonts w:ascii="Times New Roman" w:hAnsi="Times New Roman" w:cs="Times New Roman"/>
          <w:sz w:val="28"/>
          <w:szCs w:val="28"/>
          <w:lang w:val="bg-BG"/>
        </w:rPr>
        <w:t xml:space="preserve"> Осъществяването на справедливо правосъдие е една от целите на К</w:t>
      </w:r>
      <w:r w:rsidR="005A2417" w:rsidRPr="006C4B61">
        <w:rPr>
          <w:rFonts w:ascii="Times New Roman" w:hAnsi="Times New Roman" w:cs="Times New Roman"/>
          <w:sz w:val="28"/>
          <w:szCs w:val="28"/>
          <w:lang w:val="bg-BG"/>
        </w:rPr>
        <w:t>онституцията</w:t>
      </w:r>
      <w:r w:rsidR="00B80462" w:rsidRPr="006C4B61">
        <w:rPr>
          <w:rFonts w:ascii="Times New Roman" w:hAnsi="Times New Roman" w:cs="Times New Roman"/>
          <w:sz w:val="28"/>
          <w:szCs w:val="28"/>
          <w:lang w:val="bg-BG"/>
        </w:rPr>
        <w:t>.</w:t>
      </w:r>
    </w:p>
    <w:p w:rsidR="00A9236C" w:rsidRPr="006C4B61" w:rsidRDefault="00A9236C" w:rsidP="00647941">
      <w:pPr>
        <w:spacing w:after="0" w:line="240" w:lineRule="auto"/>
        <w:ind w:firstLine="720"/>
        <w:jc w:val="both"/>
        <w:rPr>
          <w:rFonts w:ascii="Times New Roman" w:hAnsi="Times New Roman" w:cs="Times New Roman"/>
          <w:sz w:val="28"/>
          <w:szCs w:val="28"/>
          <w:lang w:val="bg-BG"/>
        </w:rPr>
      </w:pPr>
    </w:p>
    <w:p w:rsidR="00874491" w:rsidRPr="006C4B61" w:rsidRDefault="005A2417" w:rsidP="00647941">
      <w:pPr>
        <w:spacing w:after="0" w:line="240" w:lineRule="auto"/>
        <w:ind w:firstLine="720"/>
        <w:jc w:val="both"/>
        <w:rPr>
          <w:rFonts w:ascii="Times New Roman" w:hAnsi="Times New Roman" w:cs="Times New Roman"/>
          <w:b/>
          <w:sz w:val="28"/>
          <w:szCs w:val="28"/>
          <w:lang w:val="bg-BG"/>
        </w:rPr>
      </w:pPr>
      <w:r w:rsidRPr="006C4B61">
        <w:rPr>
          <w:rFonts w:ascii="Times New Roman" w:hAnsi="Times New Roman" w:cs="Times New Roman"/>
          <w:b/>
          <w:sz w:val="28"/>
          <w:szCs w:val="28"/>
          <w:lang w:val="bg-BG"/>
        </w:rPr>
        <w:t xml:space="preserve">С оглед на изложените съображения правим искане Конституционният съд да установи </w:t>
      </w:r>
      <w:proofErr w:type="spellStart"/>
      <w:r w:rsidRPr="006C4B61">
        <w:rPr>
          <w:rFonts w:ascii="Times New Roman" w:hAnsi="Times New Roman" w:cs="Times New Roman"/>
          <w:b/>
          <w:sz w:val="28"/>
          <w:szCs w:val="28"/>
          <w:lang w:val="bg-BG"/>
        </w:rPr>
        <w:t>противоконституционността</w:t>
      </w:r>
      <w:proofErr w:type="spellEnd"/>
      <w:r w:rsidRPr="006C4B61">
        <w:rPr>
          <w:rFonts w:ascii="Times New Roman" w:hAnsi="Times New Roman" w:cs="Times New Roman"/>
          <w:b/>
          <w:sz w:val="28"/>
          <w:szCs w:val="28"/>
          <w:lang w:val="bg-BG"/>
        </w:rPr>
        <w:t xml:space="preserve"> на разпоредбите на чл. 301 ал. 4 и чл. 305 ал. 6</w:t>
      </w:r>
      <w:r w:rsidR="00431532" w:rsidRPr="006C4B61">
        <w:rPr>
          <w:rFonts w:ascii="Times New Roman" w:hAnsi="Times New Roman" w:cs="Times New Roman"/>
          <w:b/>
          <w:sz w:val="28"/>
          <w:szCs w:val="28"/>
          <w:lang w:val="bg-BG"/>
        </w:rPr>
        <w:t>.</w:t>
      </w:r>
    </w:p>
    <w:p w:rsidR="005A2417" w:rsidRPr="006C4B61" w:rsidRDefault="005A2417" w:rsidP="00647941">
      <w:pPr>
        <w:spacing w:after="0" w:line="240" w:lineRule="auto"/>
        <w:ind w:firstLine="1134"/>
        <w:jc w:val="both"/>
        <w:rPr>
          <w:rFonts w:ascii="Times New Roman" w:hAnsi="Times New Roman" w:cs="Times New Roman"/>
          <w:b/>
          <w:sz w:val="28"/>
          <w:szCs w:val="28"/>
          <w:lang w:val="bg-BG"/>
        </w:rPr>
      </w:pPr>
    </w:p>
    <w:p w:rsidR="00431532" w:rsidRPr="006C4B61" w:rsidRDefault="004E4B73" w:rsidP="00647941">
      <w:pPr>
        <w:spacing w:after="0" w:line="240" w:lineRule="auto"/>
        <w:ind w:firstLine="720"/>
        <w:jc w:val="both"/>
        <w:rPr>
          <w:rFonts w:ascii="Times New Roman" w:hAnsi="Times New Roman" w:cs="Times New Roman"/>
          <w:b/>
          <w:sz w:val="28"/>
          <w:szCs w:val="28"/>
          <w:lang w:val="bg-BG"/>
        </w:rPr>
      </w:pPr>
      <w:r w:rsidRPr="006C4B61">
        <w:rPr>
          <w:rFonts w:ascii="Times New Roman" w:hAnsi="Times New Roman" w:cs="Times New Roman"/>
          <w:b/>
          <w:sz w:val="28"/>
          <w:szCs w:val="28"/>
          <w:lang w:val="bg-BG"/>
        </w:rPr>
        <w:t xml:space="preserve">§ 9. </w:t>
      </w:r>
      <w:proofErr w:type="spellStart"/>
      <w:r w:rsidR="00431532" w:rsidRPr="006C4B61">
        <w:rPr>
          <w:rFonts w:ascii="Times New Roman" w:hAnsi="Times New Roman" w:cs="Times New Roman"/>
          <w:b/>
          <w:sz w:val="28"/>
          <w:szCs w:val="28"/>
          <w:lang w:val="bg-BG"/>
        </w:rPr>
        <w:t>Противоконституционност</w:t>
      </w:r>
      <w:proofErr w:type="spellEnd"/>
      <w:r w:rsidR="00431532" w:rsidRPr="006C4B61">
        <w:rPr>
          <w:rFonts w:ascii="Times New Roman" w:hAnsi="Times New Roman" w:cs="Times New Roman"/>
          <w:b/>
          <w:sz w:val="28"/>
          <w:szCs w:val="28"/>
          <w:lang w:val="bg-BG"/>
        </w:rPr>
        <w:t xml:space="preserve"> на разпоредбите на чл. 336, т. 4, чл. 354, ал. 1, т. 3 и чл. 425, ал. 1, т. 3</w:t>
      </w:r>
    </w:p>
    <w:p w:rsidR="00431532" w:rsidRDefault="00431532" w:rsidP="00647941">
      <w:pPr>
        <w:spacing w:after="0" w:line="240" w:lineRule="auto"/>
        <w:ind w:firstLine="1134"/>
        <w:jc w:val="both"/>
        <w:rPr>
          <w:rFonts w:ascii="Times New Roman" w:hAnsi="Times New Roman" w:cs="Times New Roman"/>
          <w:b/>
          <w:sz w:val="28"/>
          <w:szCs w:val="28"/>
          <w:lang w:val="bg-BG"/>
        </w:rPr>
      </w:pPr>
    </w:p>
    <w:p w:rsidR="00BA4672" w:rsidRPr="00BC1191" w:rsidRDefault="00BA4672" w:rsidP="00647941">
      <w:pPr>
        <w:spacing w:after="0" w:line="240" w:lineRule="auto"/>
        <w:ind w:firstLine="709"/>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ОСНОВАНИЯ</w:t>
      </w:r>
    </w:p>
    <w:p w:rsidR="00A84FEA" w:rsidRDefault="00E64CA3" w:rsidP="00647941">
      <w:pPr>
        <w:spacing w:after="0" w:line="240" w:lineRule="auto"/>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C51D04" w:rsidRPr="00A84FEA">
        <w:rPr>
          <w:rFonts w:ascii="Times New Roman" w:hAnsi="Times New Roman" w:cs="Times New Roman"/>
          <w:sz w:val="28"/>
          <w:szCs w:val="28"/>
          <w:lang w:val="bg-BG"/>
        </w:rPr>
        <w:t xml:space="preserve">. </w:t>
      </w:r>
      <w:r w:rsidR="00867B77" w:rsidRPr="00A84FEA">
        <w:rPr>
          <w:rFonts w:ascii="Times New Roman" w:hAnsi="Times New Roman" w:cs="Times New Roman"/>
          <w:sz w:val="28"/>
          <w:szCs w:val="28"/>
          <w:lang w:val="bg-BG"/>
        </w:rPr>
        <w:t>С</w:t>
      </w:r>
      <w:r w:rsidR="00DC1789" w:rsidRPr="00A84FEA">
        <w:rPr>
          <w:rFonts w:ascii="Times New Roman" w:hAnsi="Times New Roman" w:cs="Times New Roman"/>
          <w:sz w:val="28"/>
          <w:szCs w:val="28"/>
          <w:lang w:val="bg-BG"/>
        </w:rPr>
        <w:t xml:space="preserve"> § 68 от ЗИД на НПК</w:t>
      </w:r>
      <w:r w:rsidR="00616301" w:rsidRPr="00A84FEA">
        <w:rPr>
          <w:rFonts w:ascii="Times New Roman" w:hAnsi="Times New Roman" w:cs="Times New Roman"/>
          <w:sz w:val="28"/>
          <w:szCs w:val="28"/>
          <w:lang w:val="bg-BG"/>
        </w:rPr>
        <w:t>,</w:t>
      </w:r>
      <w:r w:rsidR="00DC1789" w:rsidRPr="00A84FEA">
        <w:rPr>
          <w:rFonts w:ascii="Times New Roman" w:hAnsi="Times New Roman" w:cs="Times New Roman"/>
          <w:sz w:val="28"/>
          <w:szCs w:val="28"/>
          <w:lang w:val="bg-BG"/>
        </w:rPr>
        <w:t xml:space="preserve"> ДВ</w:t>
      </w:r>
      <w:r w:rsidR="00616301" w:rsidRPr="00A84FEA">
        <w:rPr>
          <w:rFonts w:ascii="Times New Roman" w:hAnsi="Times New Roman" w:cs="Times New Roman"/>
          <w:sz w:val="28"/>
          <w:szCs w:val="28"/>
          <w:lang w:val="bg-BG"/>
        </w:rPr>
        <w:t>,</w:t>
      </w:r>
      <w:r w:rsidR="00DC1789" w:rsidRPr="00A84FEA">
        <w:rPr>
          <w:rFonts w:ascii="Times New Roman" w:hAnsi="Times New Roman" w:cs="Times New Roman"/>
          <w:sz w:val="28"/>
          <w:szCs w:val="28"/>
          <w:lang w:val="bg-BG"/>
        </w:rPr>
        <w:t xml:space="preserve"> бр. 63/04.08.2017</w:t>
      </w:r>
      <w:r w:rsidR="00616301" w:rsidRPr="00A84FEA">
        <w:rPr>
          <w:rFonts w:ascii="Times New Roman" w:hAnsi="Times New Roman" w:cs="Times New Roman"/>
          <w:sz w:val="28"/>
          <w:szCs w:val="28"/>
          <w:lang w:val="bg-BG"/>
        </w:rPr>
        <w:t xml:space="preserve"> </w:t>
      </w:r>
      <w:r w:rsidR="00C51D04" w:rsidRPr="00A84FEA">
        <w:rPr>
          <w:rFonts w:ascii="Times New Roman" w:hAnsi="Times New Roman" w:cs="Times New Roman"/>
          <w:sz w:val="28"/>
          <w:szCs w:val="28"/>
          <w:lang w:val="bg-BG"/>
        </w:rPr>
        <w:t xml:space="preserve">г. в чл. 336 е </w:t>
      </w:r>
    </w:p>
    <w:p w:rsidR="00C55FC2" w:rsidRPr="00E64CA3" w:rsidRDefault="00DC1789" w:rsidP="00647941">
      <w:pPr>
        <w:spacing w:after="0" w:line="240" w:lineRule="auto"/>
        <w:jc w:val="both"/>
        <w:rPr>
          <w:rFonts w:ascii="Times New Roman" w:hAnsi="Times New Roman" w:cs="Times New Roman"/>
          <w:b/>
          <w:sz w:val="28"/>
          <w:szCs w:val="28"/>
          <w:lang w:val="bg-BG"/>
        </w:rPr>
      </w:pPr>
      <w:r w:rsidRPr="00A84FEA">
        <w:rPr>
          <w:rFonts w:ascii="Times New Roman" w:hAnsi="Times New Roman" w:cs="Times New Roman"/>
          <w:sz w:val="28"/>
          <w:szCs w:val="28"/>
          <w:lang w:val="bg-BG"/>
        </w:rPr>
        <w:t xml:space="preserve">създадена </w:t>
      </w:r>
      <w:r w:rsidR="007E57DC" w:rsidRPr="00A84FEA">
        <w:rPr>
          <w:rFonts w:ascii="Times New Roman" w:hAnsi="Times New Roman" w:cs="Times New Roman"/>
          <w:sz w:val="28"/>
          <w:szCs w:val="28"/>
          <w:lang w:val="bg-BG"/>
        </w:rPr>
        <w:t xml:space="preserve">нова </w:t>
      </w:r>
      <w:r w:rsidRPr="00A84FEA">
        <w:rPr>
          <w:rFonts w:ascii="Times New Roman" w:hAnsi="Times New Roman" w:cs="Times New Roman"/>
          <w:sz w:val="28"/>
          <w:szCs w:val="28"/>
          <w:lang w:val="bg-BG"/>
        </w:rPr>
        <w:t>т. 4</w:t>
      </w:r>
      <w:r w:rsidR="00616301" w:rsidRPr="00A84FEA">
        <w:rPr>
          <w:rFonts w:ascii="Times New Roman" w:hAnsi="Times New Roman" w:cs="Times New Roman"/>
          <w:sz w:val="28"/>
          <w:szCs w:val="28"/>
          <w:lang w:val="bg-BG"/>
        </w:rPr>
        <w:t xml:space="preserve">, която </w:t>
      </w:r>
      <w:r w:rsidR="00616301" w:rsidRPr="00A84FEA">
        <w:rPr>
          <w:rFonts w:ascii="Times New Roman" w:hAnsi="Times New Roman" w:cs="Times New Roman"/>
          <w:b/>
          <w:sz w:val="28"/>
          <w:szCs w:val="28"/>
          <w:lang w:val="bg-BG"/>
        </w:rPr>
        <w:t>задължава</w:t>
      </w:r>
      <w:r w:rsidRPr="00A84FEA">
        <w:rPr>
          <w:rFonts w:ascii="Times New Roman" w:hAnsi="Times New Roman" w:cs="Times New Roman"/>
          <w:sz w:val="28"/>
          <w:szCs w:val="28"/>
          <w:lang w:val="bg-BG"/>
        </w:rPr>
        <w:t xml:space="preserve"> въззивната инстанция </w:t>
      </w:r>
      <w:r w:rsidR="00E6491D" w:rsidRPr="00E64CA3">
        <w:rPr>
          <w:rFonts w:ascii="Times New Roman" w:hAnsi="Times New Roman" w:cs="Times New Roman"/>
          <w:b/>
          <w:sz w:val="28"/>
          <w:szCs w:val="28"/>
          <w:lang w:val="bg-BG"/>
        </w:rPr>
        <w:t>„да</w:t>
      </w:r>
      <w:r w:rsidRPr="00E64CA3">
        <w:rPr>
          <w:rFonts w:ascii="Times New Roman" w:hAnsi="Times New Roman" w:cs="Times New Roman"/>
          <w:b/>
          <w:sz w:val="28"/>
          <w:szCs w:val="28"/>
          <w:lang w:val="bg-BG"/>
        </w:rPr>
        <w:t xml:space="preserve"> оправдае подсъдимия </w:t>
      </w:r>
      <w:r w:rsidR="00E6491D" w:rsidRPr="00E64CA3">
        <w:rPr>
          <w:rFonts w:ascii="Times New Roman" w:hAnsi="Times New Roman" w:cs="Times New Roman"/>
          <w:b/>
          <w:sz w:val="28"/>
          <w:szCs w:val="28"/>
          <w:lang w:val="bg-BG"/>
        </w:rPr>
        <w:t xml:space="preserve">и да </w:t>
      </w:r>
      <w:r w:rsidRPr="00E64CA3">
        <w:rPr>
          <w:rFonts w:ascii="Times New Roman" w:hAnsi="Times New Roman" w:cs="Times New Roman"/>
          <w:b/>
          <w:sz w:val="28"/>
          <w:szCs w:val="28"/>
          <w:lang w:val="bg-BG"/>
        </w:rPr>
        <w:t>му наложи административно наказание, когато извършеното деяние се наказва по административен ред в предвидените в особената част на НК случаи или когато съставлява административно нарушение, предвидено в закон или указ.</w:t>
      </w:r>
      <w:r w:rsidR="00E6491D" w:rsidRPr="00E64CA3">
        <w:rPr>
          <w:rFonts w:ascii="Times New Roman" w:hAnsi="Times New Roman" w:cs="Times New Roman"/>
          <w:b/>
          <w:sz w:val="28"/>
          <w:szCs w:val="28"/>
          <w:lang w:val="bg-BG"/>
        </w:rPr>
        <w:t>“</w:t>
      </w:r>
      <w:r w:rsidRPr="00E64CA3">
        <w:rPr>
          <w:rFonts w:ascii="Times New Roman" w:hAnsi="Times New Roman" w:cs="Times New Roman"/>
          <w:b/>
          <w:sz w:val="28"/>
          <w:szCs w:val="28"/>
          <w:lang w:val="bg-BG"/>
        </w:rPr>
        <w:t xml:space="preserve"> </w:t>
      </w:r>
    </w:p>
    <w:p w:rsidR="00F047A5" w:rsidRPr="006C4B61" w:rsidRDefault="00F047A5"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С </w:t>
      </w:r>
      <w:r w:rsidR="00616301"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73 в чл. 354 в ал.</w:t>
      </w:r>
      <w:r w:rsidR="00867B77" w:rsidRPr="006C4B61">
        <w:rPr>
          <w:rFonts w:ascii="Times New Roman" w:hAnsi="Times New Roman" w:cs="Times New Roman"/>
          <w:sz w:val="28"/>
          <w:szCs w:val="28"/>
          <w:lang w:val="bg-BG"/>
        </w:rPr>
        <w:t xml:space="preserve"> 1 е създадена нова т. 3</w:t>
      </w:r>
      <w:r w:rsidR="00FE47C4" w:rsidRPr="006C4B61">
        <w:rPr>
          <w:rFonts w:ascii="Times New Roman" w:hAnsi="Times New Roman" w:cs="Times New Roman"/>
          <w:sz w:val="28"/>
          <w:szCs w:val="28"/>
          <w:lang w:val="bg-BG"/>
        </w:rPr>
        <w:t>,</w:t>
      </w:r>
      <w:r w:rsidR="00867B77" w:rsidRPr="006C4B61">
        <w:rPr>
          <w:rFonts w:ascii="Times New Roman" w:hAnsi="Times New Roman" w:cs="Times New Roman"/>
          <w:sz w:val="28"/>
          <w:szCs w:val="28"/>
          <w:lang w:val="bg-BG"/>
        </w:rPr>
        <w:t xml:space="preserve"> даваща правомощие на касационната инстанция при постановяване на решението </w:t>
      </w:r>
      <w:r w:rsidR="00616301">
        <w:rPr>
          <w:rFonts w:ascii="Times New Roman" w:hAnsi="Times New Roman" w:cs="Times New Roman"/>
          <w:sz w:val="28"/>
          <w:szCs w:val="28"/>
          <w:lang w:val="bg-BG"/>
        </w:rPr>
        <w:t xml:space="preserve">– </w:t>
      </w:r>
      <w:r w:rsidR="00867B77" w:rsidRPr="006C4B61">
        <w:rPr>
          <w:rFonts w:ascii="Times New Roman" w:hAnsi="Times New Roman" w:cs="Times New Roman"/>
          <w:sz w:val="28"/>
          <w:szCs w:val="28"/>
          <w:lang w:val="bg-BG"/>
        </w:rPr>
        <w:t>„да отмени присъдата или решението, да оправдае подсъдимия и да му наложи административно наказание</w:t>
      </w:r>
      <w:r w:rsidR="00FE47C4" w:rsidRPr="006C4B61">
        <w:rPr>
          <w:rFonts w:ascii="Times New Roman" w:hAnsi="Times New Roman" w:cs="Times New Roman"/>
          <w:sz w:val="28"/>
          <w:szCs w:val="28"/>
          <w:lang w:val="bg-BG"/>
        </w:rPr>
        <w:t xml:space="preserve">, </w:t>
      </w:r>
      <w:r w:rsidR="00616301" w:rsidRPr="00B75796">
        <w:rPr>
          <w:rFonts w:ascii="Times New Roman" w:hAnsi="Times New Roman" w:cs="Times New Roman"/>
          <w:sz w:val="28"/>
          <w:szCs w:val="28"/>
          <w:lang w:val="bg-BG"/>
        </w:rPr>
        <w:t>„</w:t>
      </w:r>
      <w:r w:rsidR="00FE47C4" w:rsidRPr="00B75796">
        <w:rPr>
          <w:rFonts w:ascii="Times New Roman" w:hAnsi="Times New Roman" w:cs="Times New Roman"/>
          <w:b/>
          <w:sz w:val="28"/>
          <w:szCs w:val="28"/>
          <w:lang w:val="bg-BG"/>
        </w:rPr>
        <w:t>к</w:t>
      </w:r>
      <w:r w:rsidR="00867B77" w:rsidRPr="00B75796">
        <w:rPr>
          <w:rFonts w:ascii="Times New Roman" w:hAnsi="Times New Roman" w:cs="Times New Roman"/>
          <w:b/>
          <w:sz w:val="28"/>
          <w:szCs w:val="28"/>
          <w:lang w:val="bg-BG"/>
        </w:rPr>
        <w:t>огато деянието съставлява административно нарушение, предвидено в закон или указ.“</w:t>
      </w:r>
      <w:r w:rsidR="00867B77" w:rsidRPr="00B75796">
        <w:rPr>
          <w:rFonts w:ascii="Times New Roman" w:hAnsi="Times New Roman" w:cs="Times New Roman"/>
          <w:sz w:val="28"/>
          <w:szCs w:val="28"/>
          <w:lang w:val="bg-BG"/>
        </w:rPr>
        <w:t xml:space="preserve"> </w:t>
      </w:r>
    </w:p>
    <w:p w:rsidR="00F047A5" w:rsidRPr="006C4B61" w:rsidRDefault="00867B77"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b/>
          <w:sz w:val="28"/>
          <w:szCs w:val="28"/>
          <w:lang w:val="bg-BG"/>
        </w:rPr>
        <w:t>Същото правомощие е дадено на съда и при възобновяване на наказателни дела</w:t>
      </w:r>
      <w:r w:rsidR="00616301">
        <w:rPr>
          <w:rFonts w:ascii="Times New Roman" w:hAnsi="Times New Roman" w:cs="Times New Roman"/>
          <w:b/>
          <w:sz w:val="28"/>
          <w:szCs w:val="28"/>
          <w:lang w:val="bg-BG"/>
        </w:rPr>
        <w:t xml:space="preserve"> – </w:t>
      </w:r>
      <w:r w:rsidR="00F047A5" w:rsidRPr="006C4B61">
        <w:rPr>
          <w:rFonts w:ascii="Times New Roman" w:hAnsi="Times New Roman" w:cs="Times New Roman"/>
          <w:sz w:val="28"/>
          <w:szCs w:val="28"/>
          <w:lang w:val="bg-BG"/>
        </w:rPr>
        <w:t xml:space="preserve">в чл. 425, ал. 1 </w:t>
      </w:r>
      <w:r w:rsidR="00616301">
        <w:rPr>
          <w:rFonts w:ascii="Times New Roman" w:hAnsi="Times New Roman" w:cs="Times New Roman"/>
          <w:sz w:val="28"/>
          <w:szCs w:val="28"/>
          <w:lang w:val="bg-BG"/>
        </w:rPr>
        <w:t xml:space="preserve">НПК </w:t>
      </w:r>
      <w:r w:rsidR="00F047A5" w:rsidRPr="006C4B61">
        <w:rPr>
          <w:rFonts w:ascii="Times New Roman" w:hAnsi="Times New Roman" w:cs="Times New Roman"/>
          <w:sz w:val="28"/>
          <w:szCs w:val="28"/>
          <w:lang w:val="bg-BG"/>
        </w:rPr>
        <w:t>е създадена нова т</w:t>
      </w:r>
      <w:r w:rsidR="00616301">
        <w:rPr>
          <w:rFonts w:ascii="Times New Roman" w:hAnsi="Times New Roman" w:cs="Times New Roman"/>
          <w:sz w:val="28"/>
          <w:szCs w:val="28"/>
          <w:lang w:val="bg-BG"/>
        </w:rPr>
        <w:t xml:space="preserve">. </w:t>
      </w:r>
      <w:r w:rsidR="00F047A5" w:rsidRPr="006C4B61">
        <w:rPr>
          <w:rFonts w:ascii="Times New Roman" w:hAnsi="Times New Roman" w:cs="Times New Roman"/>
          <w:sz w:val="28"/>
          <w:szCs w:val="28"/>
          <w:lang w:val="bg-BG"/>
        </w:rPr>
        <w:t>3 със сле</w:t>
      </w:r>
      <w:r w:rsidRPr="006C4B61">
        <w:rPr>
          <w:rFonts w:ascii="Times New Roman" w:hAnsi="Times New Roman" w:cs="Times New Roman"/>
          <w:sz w:val="28"/>
          <w:szCs w:val="28"/>
          <w:lang w:val="bg-BG"/>
        </w:rPr>
        <w:t>дното съдържание: „</w:t>
      </w:r>
      <w:r w:rsidR="00616301">
        <w:rPr>
          <w:rFonts w:ascii="Times New Roman" w:hAnsi="Times New Roman" w:cs="Times New Roman"/>
          <w:sz w:val="28"/>
          <w:szCs w:val="28"/>
          <w:lang w:val="bg-BG"/>
        </w:rPr>
        <w:t xml:space="preserve">да </w:t>
      </w:r>
      <w:r w:rsidRPr="006C4B61">
        <w:rPr>
          <w:rFonts w:ascii="Times New Roman" w:hAnsi="Times New Roman" w:cs="Times New Roman"/>
          <w:sz w:val="28"/>
          <w:szCs w:val="28"/>
          <w:lang w:val="bg-BG"/>
        </w:rPr>
        <w:t>отмени присъдата или решението, да признае подсъдимия за невинен и да му наложи административно наказание когато деянието</w:t>
      </w:r>
      <w:r w:rsidR="005A79BC" w:rsidRPr="006C4B61">
        <w:rPr>
          <w:rFonts w:ascii="Times New Roman" w:hAnsi="Times New Roman" w:cs="Times New Roman"/>
          <w:sz w:val="28"/>
          <w:szCs w:val="28"/>
          <w:lang w:val="bg-BG"/>
        </w:rPr>
        <w:t>…</w:t>
      </w:r>
      <w:r w:rsidR="005A79BC" w:rsidRPr="006C4B61">
        <w:rPr>
          <w:rFonts w:ascii="Times New Roman" w:hAnsi="Times New Roman" w:cs="Times New Roman"/>
          <w:b/>
          <w:sz w:val="28"/>
          <w:szCs w:val="28"/>
          <w:lang w:val="bg-BG"/>
        </w:rPr>
        <w:t xml:space="preserve"> </w:t>
      </w:r>
      <w:r w:rsidRPr="006C4B61">
        <w:rPr>
          <w:rFonts w:ascii="Times New Roman" w:hAnsi="Times New Roman" w:cs="Times New Roman"/>
          <w:b/>
          <w:sz w:val="28"/>
          <w:szCs w:val="28"/>
          <w:lang w:val="bg-BG"/>
        </w:rPr>
        <w:t>съставлява административно нарушение, предвидено в закон или указ</w:t>
      </w:r>
      <w:r w:rsidRPr="006C4B61">
        <w:rPr>
          <w:rFonts w:ascii="Times New Roman" w:hAnsi="Times New Roman" w:cs="Times New Roman"/>
          <w:sz w:val="28"/>
          <w:szCs w:val="28"/>
          <w:lang w:val="bg-BG"/>
        </w:rPr>
        <w:t xml:space="preserve">. </w:t>
      </w:r>
    </w:p>
    <w:p w:rsidR="00867B77" w:rsidRPr="006C4B61" w:rsidRDefault="00431532"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Разпоредбите </w:t>
      </w:r>
      <w:r w:rsidR="002B35DA" w:rsidRPr="006C4B61">
        <w:rPr>
          <w:rFonts w:ascii="Times New Roman" w:hAnsi="Times New Roman" w:cs="Times New Roman"/>
          <w:sz w:val="28"/>
          <w:szCs w:val="28"/>
          <w:lang w:val="bg-BG"/>
        </w:rPr>
        <w:t>на чл. 336, т. 4, чл. 354, ал. 1, т. 3</w:t>
      </w:r>
      <w:r w:rsidR="004E4B73" w:rsidRPr="006C4B61">
        <w:rPr>
          <w:rFonts w:ascii="Times New Roman" w:hAnsi="Times New Roman" w:cs="Times New Roman"/>
          <w:sz w:val="28"/>
          <w:szCs w:val="28"/>
          <w:lang w:val="bg-BG"/>
        </w:rPr>
        <w:t xml:space="preserve"> и</w:t>
      </w:r>
      <w:r w:rsidR="002B35DA" w:rsidRPr="006C4B61">
        <w:rPr>
          <w:rFonts w:ascii="Times New Roman" w:hAnsi="Times New Roman" w:cs="Times New Roman"/>
          <w:sz w:val="28"/>
          <w:szCs w:val="28"/>
          <w:lang w:val="bg-BG"/>
        </w:rPr>
        <w:t xml:space="preserve"> чл. 425, ал. 1, т. 3 </w:t>
      </w:r>
      <w:r w:rsidR="00867B77" w:rsidRPr="006C4B61">
        <w:rPr>
          <w:rFonts w:ascii="Times New Roman" w:hAnsi="Times New Roman" w:cs="Times New Roman"/>
          <w:sz w:val="28"/>
          <w:szCs w:val="28"/>
          <w:lang w:val="bg-BG"/>
        </w:rPr>
        <w:t xml:space="preserve">противоречат на чл. 4, ал. 1, чл. 6, ал. 2, чл. 31, ал. 4, чл. 56, чл. 57, ал. 1, чл. 121, ал. 1 и 2 и чл. 122 от Конституцията на Република България </w:t>
      </w:r>
    </w:p>
    <w:p w:rsidR="005A31F4" w:rsidRPr="006C4B61" w:rsidRDefault="002F2B45"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Аргументите</w:t>
      </w:r>
      <w:r w:rsidR="00E060AB"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изложени в предходния </w:t>
      </w:r>
      <w:r w:rsidR="005A31F4" w:rsidRPr="006C4B61">
        <w:rPr>
          <w:rFonts w:ascii="Times New Roman" w:hAnsi="Times New Roman" w:cs="Times New Roman"/>
          <w:sz w:val="28"/>
          <w:szCs w:val="28"/>
          <w:lang w:val="bg-BG"/>
        </w:rPr>
        <w:t>параграф</w:t>
      </w:r>
      <w:r w:rsidR="004E4B73" w:rsidRPr="006C4B61">
        <w:rPr>
          <w:rFonts w:ascii="Times New Roman" w:hAnsi="Times New Roman" w:cs="Times New Roman"/>
          <w:sz w:val="28"/>
          <w:szCs w:val="28"/>
          <w:lang w:val="bg-BG"/>
        </w:rPr>
        <w:t xml:space="preserve"> </w:t>
      </w:r>
      <w:r w:rsidR="00E060AB" w:rsidRPr="006C4B61">
        <w:rPr>
          <w:rFonts w:ascii="Times New Roman" w:hAnsi="Times New Roman" w:cs="Times New Roman"/>
          <w:sz w:val="28"/>
          <w:szCs w:val="28"/>
          <w:lang w:val="bg-BG"/>
        </w:rPr>
        <w:t xml:space="preserve">в още по-голяма степен се отнасят </w:t>
      </w:r>
      <w:r w:rsidR="005A31F4" w:rsidRPr="006C4B61">
        <w:rPr>
          <w:rFonts w:ascii="Times New Roman" w:hAnsi="Times New Roman" w:cs="Times New Roman"/>
          <w:sz w:val="28"/>
          <w:szCs w:val="28"/>
          <w:lang w:val="bg-BG"/>
        </w:rPr>
        <w:t xml:space="preserve">за </w:t>
      </w:r>
      <w:r w:rsidR="00876175" w:rsidRPr="006C4B61">
        <w:rPr>
          <w:rFonts w:ascii="Times New Roman" w:hAnsi="Times New Roman" w:cs="Times New Roman"/>
          <w:sz w:val="28"/>
          <w:szCs w:val="28"/>
          <w:lang w:val="bg-BG"/>
        </w:rPr>
        <w:t xml:space="preserve">оспорените </w:t>
      </w:r>
      <w:r w:rsidRPr="006C4B61">
        <w:rPr>
          <w:rFonts w:ascii="Times New Roman" w:hAnsi="Times New Roman" w:cs="Times New Roman"/>
          <w:sz w:val="28"/>
          <w:szCs w:val="28"/>
          <w:lang w:val="bg-BG"/>
        </w:rPr>
        <w:t>разпоредб</w:t>
      </w:r>
      <w:r w:rsidR="00604AF6" w:rsidRPr="006C4B61">
        <w:rPr>
          <w:rFonts w:ascii="Times New Roman" w:hAnsi="Times New Roman" w:cs="Times New Roman"/>
          <w:sz w:val="28"/>
          <w:szCs w:val="28"/>
          <w:lang w:val="bg-BG"/>
        </w:rPr>
        <w:t>и</w:t>
      </w:r>
      <w:r w:rsidR="00E64CA3">
        <w:rPr>
          <w:rFonts w:ascii="Times New Roman" w:hAnsi="Times New Roman" w:cs="Times New Roman"/>
          <w:sz w:val="28"/>
          <w:szCs w:val="28"/>
          <w:lang w:val="bg-BG"/>
        </w:rPr>
        <w:t xml:space="preserve">, поради което </w:t>
      </w:r>
      <w:r w:rsidR="00876175" w:rsidRPr="006C4B61">
        <w:rPr>
          <w:rFonts w:ascii="Times New Roman" w:hAnsi="Times New Roman" w:cs="Times New Roman"/>
          <w:sz w:val="28"/>
          <w:szCs w:val="28"/>
          <w:lang w:val="bg-BG"/>
        </w:rPr>
        <w:t xml:space="preserve">препращаме към </w:t>
      </w:r>
      <w:r w:rsidR="005A31F4" w:rsidRPr="006C4B61">
        <w:rPr>
          <w:rFonts w:ascii="Times New Roman" w:hAnsi="Times New Roman" w:cs="Times New Roman"/>
          <w:sz w:val="28"/>
          <w:szCs w:val="28"/>
          <w:lang w:val="bg-BG"/>
        </w:rPr>
        <w:t>§ 8</w:t>
      </w:r>
      <w:r w:rsidR="00E060AB"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w:t>
      </w:r>
    </w:p>
    <w:p w:rsidR="004D7576" w:rsidRPr="006C4B61" w:rsidRDefault="00E060AB"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Възможността въззивн</w:t>
      </w:r>
      <w:r w:rsidR="00636965" w:rsidRPr="006C4B61">
        <w:rPr>
          <w:rFonts w:ascii="Times New Roman" w:hAnsi="Times New Roman" w:cs="Times New Roman"/>
          <w:sz w:val="28"/>
          <w:szCs w:val="28"/>
          <w:lang w:val="bg-BG"/>
        </w:rPr>
        <w:t>ата</w:t>
      </w:r>
      <w:r w:rsidRPr="006C4B61">
        <w:rPr>
          <w:rFonts w:ascii="Times New Roman" w:hAnsi="Times New Roman" w:cs="Times New Roman"/>
          <w:sz w:val="28"/>
          <w:szCs w:val="28"/>
          <w:lang w:val="bg-BG"/>
        </w:rPr>
        <w:t>, респ. касационн</w:t>
      </w:r>
      <w:r w:rsidR="00636965" w:rsidRPr="006C4B61">
        <w:rPr>
          <w:rFonts w:ascii="Times New Roman" w:hAnsi="Times New Roman" w:cs="Times New Roman"/>
          <w:sz w:val="28"/>
          <w:szCs w:val="28"/>
          <w:lang w:val="bg-BG"/>
        </w:rPr>
        <w:t>ата инстанция,</w:t>
      </w:r>
      <w:r w:rsidRPr="006C4B61">
        <w:rPr>
          <w:rFonts w:ascii="Times New Roman" w:hAnsi="Times New Roman" w:cs="Times New Roman"/>
          <w:sz w:val="28"/>
          <w:szCs w:val="28"/>
          <w:lang w:val="bg-BG"/>
        </w:rPr>
        <w:t xml:space="preserve"> за първи път</w:t>
      </w:r>
      <w:r w:rsidR="00636965"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след като оправдае подсъдимия</w:t>
      </w:r>
      <w:r w:rsidR="005A79BC"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да му наложи административно наказание накърнява правото на защита на подсъдимия</w:t>
      </w:r>
      <w:r w:rsidR="004D7576"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наруш</w:t>
      </w:r>
      <w:r w:rsidR="00636965" w:rsidRPr="006C4B61">
        <w:rPr>
          <w:rFonts w:ascii="Times New Roman" w:hAnsi="Times New Roman" w:cs="Times New Roman"/>
          <w:sz w:val="28"/>
          <w:szCs w:val="28"/>
          <w:lang w:val="bg-BG"/>
        </w:rPr>
        <w:t>ава</w:t>
      </w:r>
      <w:r w:rsidRPr="006C4B61">
        <w:rPr>
          <w:rFonts w:ascii="Times New Roman" w:hAnsi="Times New Roman" w:cs="Times New Roman"/>
          <w:sz w:val="28"/>
          <w:szCs w:val="28"/>
          <w:lang w:val="bg-BG"/>
        </w:rPr>
        <w:t xml:space="preserve"> принцип</w:t>
      </w:r>
      <w:r w:rsidR="00E64CA3">
        <w:rPr>
          <w:rFonts w:ascii="Times New Roman" w:hAnsi="Times New Roman" w:cs="Times New Roman"/>
          <w:sz w:val="28"/>
          <w:szCs w:val="28"/>
          <w:lang w:val="bg-BG"/>
        </w:rPr>
        <w:t>а</w:t>
      </w:r>
      <w:r w:rsidR="00636965" w:rsidRPr="006C4B61">
        <w:rPr>
          <w:rFonts w:ascii="Times New Roman" w:hAnsi="Times New Roman" w:cs="Times New Roman"/>
          <w:sz w:val="28"/>
          <w:szCs w:val="28"/>
          <w:lang w:val="bg-BG"/>
        </w:rPr>
        <w:t xml:space="preserve"> на равенство на страните</w:t>
      </w:r>
      <w:r w:rsidR="005250D7" w:rsidRPr="006C4B61">
        <w:rPr>
          <w:rFonts w:ascii="Times New Roman" w:hAnsi="Times New Roman" w:cs="Times New Roman"/>
          <w:sz w:val="28"/>
          <w:szCs w:val="28"/>
          <w:lang w:val="bg-BG"/>
        </w:rPr>
        <w:t xml:space="preserve">, </w:t>
      </w:r>
      <w:r w:rsidR="005A79BC" w:rsidRPr="006C4B61">
        <w:rPr>
          <w:rFonts w:ascii="Times New Roman" w:hAnsi="Times New Roman" w:cs="Times New Roman"/>
          <w:sz w:val="28"/>
          <w:szCs w:val="28"/>
          <w:lang w:val="bg-BG"/>
        </w:rPr>
        <w:t>принципа на състезателност</w:t>
      </w:r>
      <w:r w:rsidR="005250D7"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на справедливия процес</w:t>
      </w:r>
      <w:r w:rsidR="00C52378" w:rsidRPr="006C4B61">
        <w:rPr>
          <w:rFonts w:ascii="Times New Roman" w:hAnsi="Times New Roman" w:cs="Times New Roman"/>
          <w:sz w:val="28"/>
          <w:szCs w:val="28"/>
          <w:lang w:val="bg-BG"/>
        </w:rPr>
        <w:t xml:space="preserve">, представлява </w:t>
      </w:r>
      <w:r w:rsidR="004D7576" w:rsidRPr="006C4B61">
        <w:rPr>
          <w:rFonts w:ascii="Times New Roman" w:hAnsi="Times New Roman" w:cs="Times New Roman"/>
          <w:sz w:val="28"/>
          <w:szCs w:val="28"/>
          <w:lang w:val="bg-BG"/>
        </w:rPr>
        <w:t>неравно третиране на гражданите пред закона</w:t>
      </w:r>
      <w:r w:rsidR="00C52378" w:rsidRPr="006C4B61">
        <w:rPr>
          <w:rFonts w:ascii="Times New Roman" w:hAnsi="Times New Roman" w:cs="Times New Roman"/>
          <w:sz w:val="28"/>
          <w:szCs w:val="28"/>
          <w:lang w:val="bg-BG"/>
        </w:rPr>
        <w:t xml:space="preserve"> </w:t>
      </w:r>
      <w:r w:rsidR="005C0472">
        <w:rPr>
          <w:rFonts w:ascii="Times New Roman" w:hAnsi="Times New Roman" w:cs="Times New Roman"/>
          <w:sz w:val="28"/>
          <w:szCs w:val="28"/>
          <w:lang w:val="bg-BG"/>
        </w:rPr>
        <w:t xml:space="preserve">(защото се накърнява принципът на </w:t>
      </w:r>
      <w:proofErr w:type="spellStart"/>
      <w:r w:rsidR="005C0472">
        <w:rPr>
          <w:rFonts w:ascii="Times New Roman" w:hAnsi="Times New Roman" w:cs="Times New Roman"/>
          <w:sz w:val="28"/>
          <w:szCs w:val="28"/>
          <w:lang w:val="bg-BG"/>
        </w:rPr>
        <w:t>двуинстанционност</w:t>
      </w:r>
      <w:proofErr w:type="spellEnd"/>
      <w:r w:rsidR="005C0472">
        <w:rPr>
          <w:rFonts w:ascii="Times New Roman" w:hAnsi="Times New Roman" w:cs="Times New Roman"/>
          <w:sz w:val="28"/>
          <w:szCs w:val="28"/>
          <w:lang w:val="bg-BG"/>
        </w:rPr>
        <w:t xml:space="preserve"> по ЗАНН) </w:t>
      </w:r>
      <w:r w:rsidR="00C52378" w:rsidRPr="006C4B61">
        <w:rPr>
          <w:rFonts w:ascii="Times New Roman" w:hAnsi="Times New Roman" w:cs="Times New Roman"/>
          <w:sz w:val="28"/>
          <w:szCs w:val="28"/>
          <w:lang w:val="bg-BG"/>
        </w:rPr>
        <w:t xml:space="preserve">и </w:t>
      </w:r>
      <w:r w:rsidR="003A4BA9" w:rsidRPr="006C4B61">
        <w:rPr>
          <w:rFonts w:ascii="Times New Roman" w:hAnsi="Times New Roman" w:cs="Times New Roman"/>
          <w:sz w:val="28"/>
          <w:szCs w:val="28"/>
          <w:lang w:val="bg-BG"/>
        </w:rPr>
        <w:t xml:space="preserve">противоречи на </w:t>
      </w:r>
      <w:r w:rsidR="00C52378" w:rsidRPr="006C4B61">
        <w:rPr>
          <w:rFonts w:ascii="Times New Roman" w:hAnsi="Times New Roman" w:cs="Times New Roman"/>
          <w:sz w:val="28"/>
          <w:szCs w:val="28"/>
          <w:lang w:val="bg-BG"/>
        </w:rPr>
        <w:t>принцип</w:t>
      </w:r>
      <w:r w:rsidR="003A4BA9" w:rsidRPr="006C4B61">
        <w:rPr>
          <w:rFonts w:ascii="Times New Roman" w:hAnsi="Times New Roman" w:cs="Times New Roman"/>
          <w:sz w:val="28"/>
          <w:szCs w:val="28"/>
          <w:lang w:val="bg-BG"/>
        </w:rPr>
        <w:t>ите</w:t>
      </w:r>
      <w:r w:rsidR="00C52378" w:rsidRPr="006C4B61">
        <w:rPr>
          <w:rFonts w:ascii="Times New Roman" w:hAnsi="Times New Roman" w:cs="Times New Roman"/>
          <w:sz w:val="28"/>
          <w:szCs w:val="28"/>
          <w:lang w:val="bg-BG"/>
        </w:rPr>
        <w:t xml:space="preserve"> на правовата </w:t>
      </w:r>
      <w:r w:rsidR="00C52378" w:rsidRPr="006C4B61">
        <w:rPr>
          <w:rFonts w:ascii="Times New Roman" w:hAnsi="Times New Roman" w:cs="Times New Roman"/>
          <w:sz w:val="28"/>
          <w:szCs w:val="28"/>
          <w:lang w:val="bg-BG"/>
        </w:rPr>
        <w:lastRenderedPageBreak/>
        <w:t>държава.</w:t>
      </w:r>
      <w:r w:rsidR="0009029E">
        <w:rPr>
          <w:rFonts w:ascii="Times New Roman" w:hAnsi="Times New Roman" w:cs="Times New Roman"/>
          <w:sz w:val="28"/>
          <w:szCs w:val="28"/>
          <w:lang w:val="bg-BG"/>
        </w:rPr>
        <w:t xml:space="preserve"> Нарушава се </w:t>
      </w:r>
      <w:r w:rsidR="005C0472">
        <w:rPr>
          <w:rFonts w:ascii="Times New Roman" w:hAnsi="Times New Roman" w:cs="Times New Roman"/>
          <w:sz w:val="28"/>
          <w:szCs w:val="28"/>
          <w:lang w:val="bg-BG"/>
        </w:rPr>
        <w:t xml:space="preserve">и </w:t>
      </w:r>
      <w:r w:rsidR="0009029E">
        <w:rPr>
          <w:rFonts w:ascii="Times New Roman" w:hAnsi="Times New Roman" w:cs="Times New Roman"/>
          <w:sz w:val="28"/>
          <w:szCs w:val="28"/>
          <w:lang w:val="bg-BG"/>
        </w:rPr>
        <w:t xml:space="preserve">правото по чл. </w:t>
      </w:r>
      <w:r w:rsidR="00185FDC">
        <w:rPr>
          <w:rFonts w:ascii="Times New Roman" w:hAnsi="Times New Roman" w:cs="Times New Roman"/>
          <w:sz w:val="28"/>
          <w:szCs w:val="28"/>
          <w:lang w:val="bg-BG"/>
        </w:rPr>
        <w:t>122, ал. 1 от Конституцията на защита във всички стадии на процеса.</w:t>
      </w:r>
    </w:p>
    <w:p w:rsidR="00BB779F" w:rsidRPr="006C4B61" w:rsidRDefault="004D7576"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Въззивното производство </w:t>
      </w:r>
      <w:r w:rsidR="004D3ADB" w:rsidRPr="006C4B61">
        <w:rPr>
          <w:rFonts w:ascii="Times New Roman" w:hAnsi="Times New Roman" w:cs="Times New Roman"/>
          <w:sz w:val="28"/>
          <w:szCs w:val="28"/>
          <w:lang w:val="bg-BG"/>
        </w:rPr>
        <w:t xml:space="preserve">има за цел да провери правилността на невлязлата в сила присъда. Производството се развива </w:t>
      </w:r>
      <w:r w:rsidR="003A4BA9">
        <w:rPr>
          <w:rFonts w:ascii="Times New Roman" w:hAnsi="Times New Roman" w:cs="Times New Roman"/>
          <w:sz w:val="28"/>
          <w:szCs w:val="28"/>
          <w:lang w:val="bg-BG"/>
        </w:rPr>
        <w:t xml:space="preserve">служебно по </w:t>
      </w:r>
      <w:r w:rsidR="004D3ADB" w:rsidRPr="006C4B61">
        <w:rPr>
          <w:rFonts w:ascii="Times New Roman" w:hAnsi="Times New Roman" w:cs="Times New Roman"/>
          <w:sz w:val="28"/>
          <w:szCs w:val="28"/>
          <w:lang w:val="bg-BG"/>
        </w:rPr>
        <w:t xml:space="preserve">жалбата </w:t>
      </w:r>
      <w:r w:rsidR="00B75796">
        <w:rPr>
          <w:rFonts w:ascii="Times New Roman" w:hAnsi="Times New Roman" w:cs="Times New Roman"/>
          <w:sz w:val="28"/>
          <w:szCs w:val="28"/>
          <w:lang w:val="bg-BG"/>
        </w:rPr>
        <w:t xml:space="preserve">на </w:t>
      </w:r>
      <w:r w:rsidR="00DF3C6E">
        <w:rPr>
          <w:rFonts w:ascii="Times New Roman" w:hAnsi="Times New Roman" w:cs="Times New Roman"/>
          <w:sz w:val="28"/>
          <w:szCs w:val="28"/>
          <w:lang w:val="bg-BG"/>
        </w:rPr>
        <w:t xml:space="preserve">подсъдимия </w:t>
      </w:r>
      <w:proofErr w:type="spellStart"/>
      <w:r w:rsidR="0005162C" w:rsidRPr="006C4B61">
        <w:rPr>
          <w:rFonts w:ascii="Times New Roman" w:hAnsi="Times New Roman" w:cs="Times New Roman"/>
          <w:sz w:val="28"/>
          <w:szCs w:val="28"/>
        </w:rPr>
        <w:t>или</w:t>
      </w:r>
      <w:proofErr w:type="spellEnd"/>
      <w:r w:rsidR="004D3ADB" w:rsidRPr="006C4B61">
        <w:rPr>
          <w:rFonts w:ascii="Times New Roman" w:hAnsi="Times New Roman" w:cs="Times New Roman"/>
          <w:sz w:val="28"/>
          <w:szCs w:val="28"/>
          <w:lang w:val="bg-BG"/>
        </w:rPr>
        <w:t xml:space="preserve"> </w:t>
      </w:r>
      <w:r w:rsidR="003A4BA9">
        <w:rPr>
          <w:rFonts w:ascii="Times New Roman" w:hAnsi="Times New Roman" w:cs="Times New Roman"/>
          <w:sz w:val="28"/>
          <w:szCs w:val="28"/>
          <w:lang w:val="bg-BG"/>
        </w:rPr>
        <w:t xml:space="preserve">в рамките на </w:t>
      </w:r>
      <w:r w:rsidR="004D3ADB" w:rsidRPr="006C4B61">
        <w:rPr>
          <w:rFonts w:ascii="Times New Roman" w:hAnsi="Times New Roman" w:cs="Times New Roman"/>
          <w:sz w:val="28"/>
          <w:szCs w:val="28"/>
          <w:lang w:val="bg-BG"/>
        </w:rPr>
        <w:t xml:space="preserve">протеста, </w:t>
      </w:r>
      <w:r w:rsidR="003A4BA9">
        <w:rPr>
          <w:rFonts w:ascii="Times New Roman" w:hAnsi="Times New Roman" w:cs="Times New Roman"/>
          <w:sz w:val="28"/>
          <w:szCs w:val="28"/>
          <w:lang w:val="bg-BG"/>
        </w:rPr>
        <w:t>респ. на жалбата на частния обвинител при з</w:t>
      </w:r>
      <w:r w:rsidR="004D3ADB" w:rsidRPr="006C4B61">
        <w:rPr>
          <w:rFonts w:ascii="Times New Roman" w:hAnsi="Times New Roman" w:cs="Times New Roman"/>
          <w:sz w:val="28"/>
          <w:szCs w:val="28"/>
          <w:lang w:val="bg-BG"/>
        </w:rPr>
        <w:t>абрана за влошаване процесуалното положение на подсъдимия п</w:t>
      </w:r>
      <w:r w:rsidR="003A4BA9">
        <w:rPr>
          <w:rFonts w:ascii="Times New Roman" w:hAnsi="Times New Roman" w:cs="Times New Roman"/>
          <w:sz w:val="28"/>
          <w:szCs w:val="28"/>
          <w:lang w:val="bg-BG"/>
        </w:rPr>
        <w:t xml:space="preserve">о негова жалба. </w:t>
      </w:r>
      <w:r w:rsidR="00F047A5" w:rsidRPr="006C4B61">
        <w:rPr>
          <w:rFonts w:ascii="Times New Roman" w:hAnsi="Times New Roman" w:cs="Times New Roman"/>
          <w:sz w:val="28"/>
          <w:szCs w:val="28"/>
          <w:lang w:val="bg-BG"/>
        </w:rPr>
        <w:t xml:space="preserve">Въпросът дали деянието </w:t>
      </w:r>
      <w:r w:rsidR="003A4BA9">
        <w:rPr>
          <w:rFonts w:ascii="Times New Roman" w:hAnsi="Times New Roman" w:cs="Times New Roman"/>
          <w:sz w:val="28"/>
          <w:szCs w:val="28"/>
          <w:lang w:val="bg-BG"/>
        </w:rPr>
        <w:t xml:space="preserve">съставлява </w:t>
      </w:r>
      <w:r w:rsidR="00BB779F" w:rsidRPr="006C4B61">
        <w:rPr>
          <w:rFonts w:ascii="Times New Roman" w:hAnsi="Times New Roman" w:cs="Times New Roman"/>
          <w:sz w:val="28"/>
          <w:szCs w:val="28"/>
          <w:lang w:val="bg-BG"/>
        </w:rPr>
        <w:t xml:space="preserve">административно нарушение може да не е повдиган пред първата инстанция, нито да е </w:t>
      </w:r>
      <w:r w:rsidR="005A31F4" w:rsidRPr="006C4B61">
        <w:rPr>
          <w:rFonts w:ascii="Times New Roman" w:hAnsi="Times New Roman" w:cs="Times New Roman"/>
          <w:sz w:val="28"/>
          <w:szCs w:val="28"/>
          <w:lang w:val="bg-BG"/>
        </w:rPr>
        <w:t>третиран</w:t>
      </w:r>
      <w:r w:rsidR="00BB779F" w:rsidRPr="006C4B61">
        <w:rPr>
          <w:rFonts w:ascii="Times New Roman" w:hAnsi="Times New Roman" w:cs="Times New Roman"/>
          <w:sz w:val="28"/>
          <w:szCs w:val="28"/>
          <w:lang w:val="bg-BG"/>
        </w:rPr>
        <w:t xml:space="preserve"> в мотивите </w:t>
      </w:r>
      <w:r w:rsidR="009B1DA9">
        <w:rPr>
          <w:rFonts w:ascii="Times New Roman" w:hAnsi="Times New Roman" w:cs="Times New Roman"/>
          <w:sz w:val="28"/>
          <w:szCs w:val="28"/>
          <w:lang w:val="bg-BG"/>
        </w:rPr>
        <w:t>на</w:t>
      </w:r>
      <w:r w:rsidR="00BB779F" w:rsidRPr="006C4B61">
        <w:rPr>
          <w:rFonts w:ascii="Times New Roman" w:hAnsi="Times New Roman" w:cs="Times New Roman"/>
          <w:sz w:val="28"/>
          <w:szCs w:val="28"/>
          <w:lang w:val="bg-BG"/>
        </w:rPr>
        <w:t xml:space="preserve"> присъдата, нито да е бил </w:t>
      </w:r>
      <w:proofErr w:type="spellStart"/>
      <w:r w:rsidR="00BB779F" w:rsidRPr="006C4B61">
        <w:rPr>
          <w:rFonts w:ascii="Times New Roman" w:hAnsi="Times New Roman" w:cs="Times New Roman"/>
          <w:sz w:val="28"/>
          <w:szCs w:val="28"/>
          <w:lang w:val="bg-BG"/>
        </w:rPr>
        <w:t>релевиран</w:t>
      </w:r>
      <w:proofErr w:type="spellEnd"/>
      <w:r w:rsidR="00BB779F" w:rsidRPr="006C4B61">
        <w:rPr>
          <w:rFonts w:ascii="Times New Roman" w:hAnsi="Times New Roman" w:cs="Times New Roman"/>
          <w:sz w:val="28"/>
          <w:szCs w:val="28"/>
          <w:lang w:val="bg-BG"/>
        </w:rPr>
        <w:t xml:space="preserve"> с протеста или жалбата. Въпреки това н</w:t>
      </w:r>
      <w:r w:rsidR="00CA7E9F" w:rsidRPr="006C4B61">
        <w:rPr>
          <w:rFonts w:ascii="Times New Roman" w:hAnsi="Times New Roman" w:cs="Times New Roman"/>
          <w:sz w:val="28"/>
          <w:szCs w:val="28"/>
          <w:lang w:val="bg-BG"/>
        </w:rPr>
        <w:t xml:space="preserve">ормата на чл. 336, т. 4 </w:t>
      </w:r>
      <w:r w:rsidR="00C52378" w:rsidRPr="006C4B61">
        <w:rPr>
          <w:rFonts w:ascii="Times New Roman" w:hAnsi="Times New Roman" w:cs="Times New Roman"/>
          <w:sz w:val="28"/>
          <w:szCs w:val="28"/>
          <w:lang w:val="bg-BG"/>
        </w:rPr>
        <w:t xml:space="preserve">НПК </w:t>
      </w:r>
      <w:r w:rsidR="00CA7E9F" w:rsidRPr="006C4B61">
        <w:rPr>
          <w:rFonts w:ascii="Times New Roman" w:hAnsi="Times New Roman" w:cs="Times New Roman"/>
          <w:sz w:val="28"/>
          <w:szCs w:val="28"/>
          <w:lang w:val="bg-BG"/>
        </w:rPr>
        <w:t>дава възможност на съда</w:t>
      </w:r>
      <w:r w:rsidR="0005162C" w:rsidRPr="006C4B61">
        <w:rPr>
          <w:rFonts w:ascii="Times New Roman" w:hAnsi="Times New Roman" w:cs="Times New Roman"/>
          <w:sz w:val="28"/>
          <w:szCs w:val="28"/>
          <w:lang w:val="bg-BG"/>
        </w:rPr>
        <w:t>,</w:t>
      </w:r>
      <w:r w:rsidR="00CA7E9F" w:rsidRPr="006C4B61">
        <w:rPr>
          <w:rFonts w:ascii="Times New Roman" w:hAnsi="Times New Roman" w:cs="Times New Roman"/>
          <w:sz w:val="28"/>
          <w:szCs w:val="28"/>
          <w:lang w:val="bg-BG"/>
        </w:rPr>
        <w:t xml:space="preserve"> след като оправдае подсъдимия</w:t>
      </w:r>
      <w:r w:rsidR="00AE1C49" w:rsidRPr="006C4B61">
        <w:rPr>
          <w:rFonts w:ascii="Times New Roman" w:hAnsi="Times New Roman" w:cs="Times New Roman"/>
          <w:sz w:val="28"/>
          <w:szCs w:val="28"/>
          <w:lang w:val="bg-BG"/>
        </w:rPr>
        <w:t>,</w:t>
      </w:r>
      <w:r w:rsidR="00CA7E9F" w:rsidRPr="006C4B61">
        <w:rPr>
          <w:rFonts w:ascii="Times New Roman" w:hAnsi="Times New Roman" w:cs="Times New Roman"/>
          <w:sz w:val="28"/>
          <w:szCs w:val="28"/>
          <w:lang w:val="bg-BG"/>
        </w:rPr>
        <w:t xml:space="preserve"> </w:t>
      </w:r>
      <w:r w:rsidR="009B1DA9">
        <w:rPr>
          <w:rFonts w:ascii="Times New Roman" w:hAnsi="Times New Roman" w:cs="Times New Roman"/>
          <w:sz w:val="28"/>
          <w:szCs w:val="28"/>
          <w:lang w:val="bg-BG"/>
        </w:rPr>
        <w:t xml:space="preserve">дори </w:t>
      </w:r>
      <w:r w:rsidR="00CA7E9F" w:rsidRPr="006C4B61">
        <w:rPr>
          <w:rFonts w:ascii="Times New Roman" w:hAnsi="Times New Roman" w:cs="Times New Roman"/>
          <w:sz w:val="28"/>
          <w:szCs w:val="28"/>
          <w:lang w:val="bg-BG"/>
        </w:rPr>
        <w:t xml:space="preserve">по негова жалба </w:t>
      </w:r>
      <w:r w:rsidR="00F26BF5" w:rsidRPr="006C4B61">
        <w:rPr>
          <w:rFonts w:ascii="Times New Roman" w:hAnsi="Times New Roman" w:cs="Times New Roman"/>
          <w:sz w:val="28"/>
          <w:szCs w:val="28"/>
          <w:lang w:val="bg-BG"/>
        </w:rPr>
        <w:t>(например срещу мотивите на оправдателната присъда)</w:t>
      </w:r>
      <w:r w:rsidR="009B1DA9">
        <w:rPr>
          <w:rFonts w:ascii="Times New Roman" w:hAnsi="Times New Roman" w:cs="Times New Roman"/>
          <w:sz w:val="28"/>
          <w:szCs w:val="28"/>
          <w:lang w:val="bg-BG"/>
        </w:rPr>
        <w:t>,</w:t>
      </w:r>
      <w:r w:rsidR="00F26BF5" w:rsidRPr="006C4B61">
        <w:rPr>
          <w:rFonts w:ascii="Times New Roman" w:hAnsi="Times New Roman" w:cs="Times New Roman"/>
          <w:sz w:val="28"/>
          <w:szCs w:val="28"/>
          <w:lang w:val="bg-BG"/>
        </w:rPr>
        <w:t xml:space="preserve"> </w:t>
      </w:r>
      <w:r w:rsidR="00CA7E9F" w:rsidRPr="006C4B61">
        <w:rPr>
          <w:rFonts w:ascii="Times New Roman" w:hAnsi="Times New Roman" w:cs="Times New Roman"/>
          <w:sz w:val="28"/>
          <w:szCs w:val="28"/>
          <w:lang w:val="bg-BG"/>
        </w:rPr>
        <w:t xml:space="preserve">да му наложи за първи път административно наказание. </w:t>
      </w:r>
      <w:r w:rsidR="009B1DA9">
        <w:rPr>
          <w:rFonts w:ascii="Times New Roman" w:hAnsi="Times New Roman" w:cs="Times New Roman"/>
          <w:sz w:val="28"/>
          <w:szCs w:val="28"/>
          <w:lang w:val="bg-BG"/>
        </w:rPr>
        <w:t>Въпреки че п</w:t>
      </w:r>
      <w:r w:rsidR="00AE1C49" w:rsidRPr="006C4B61">
        <w:rPr>
          <w:rFonts w:ascii="Times New Roman" w:hAnsi="Times New Roman" w:cs="Times New Roman"/>
          <w:sz w:val="28"/>
          <w:szCs w:val="28"/>
          <w:lang w:val="bg-BG"/>
        </w:rPr>
        <w:t xml:space="preserve">равото на защита на подсъдимия </w:t>
      </w:r>
      <w:r w:rsidR="00F26BF5" w:rsidRPr="006C4B61">
        <w:rPr>
          <w:rFonts w:ascii="Times New Roman" w:hAnsi="Times New Roman" w:cs="Times New Roman"/>
          <w:sz w:val="28"/>
          <w:szCs w:val="28"/>
          <w:lang w:val="bg-BG"/>
        </w:rPr>
        <w:t xml:space="preserve">пред </w:t>
      </w:r>
      <w:proofErr w:type="spellStart"/>
      <w:r w:rsidR="00F26BF5" w:rsidRPr="006C4B61">
        <w:rPr>
          <w:rFonts w:ascii="Times New Roman" w:hAnsi="Times New Roman" w:cs="Times New Roman"/>
          <w:sz w:val="28"/>
          <w:szCs w:val="28"/>
          <w:lang w:val="bg-BG"/>
        </w:rPr>
        <w:t>инстанционните</w:t>
      </w:r>
      <w:proofErr w:type="spellEnd"/>
      <w:r w:rsidR="00F26BF5" w:rsidRPr="006C4B61">
        <w:rPr>
          <w:rFonts w:ascii="Times New Roman" w:hAnsi="Times New Roman" w:cs="Times New Roman"/>
          <w:sz w:val="28"/>
          <w:szCs w:val="28"/>
          <w:lang w:val="bg-BG"/>
        </w:rPr>
        <w:t xml:space="preserve"> съдилища иманентно </w:t>
      </w:r>
      <w:r w:rsidR="00AE1C49" w:rsidRPr="006C4B61">
        <w:rPr>
          <w:rFonts w:ascii="Times New Roman" w:hAnsi="Times New Roman" w:cs="Times New Roman"/>
          <w:sz w:val="28"/>
          <w:szCs w:val="28"/>
          <w:lang w:val="bg-BG"/>
        </w:rPr>
        <w:t xml:space="preserve">включва забраната </w:t>
      </w:r>
      <w:r w:rsidR="00453044" w:rsidRPr="006C4B61">
        <w:rPr>
          <w:rFonts w:ascii="Times New Roman" w:hAnsi="Times New Roman" w:cs="Times New Roman"/>
          <w:sz w:val="28"/>
          <w:szCs w:val="28"/>
          <w:lang w:val="bg-BG"/>
        </w:rPr>
        <w:t xml:space="preserve">за </w:t>
      </w:r>
      <w:proofErr w:type="spellStart"/>
      <w:r w:rsidR="00D45E51" w:rsidRPr="006C4B61">
        <w:rPr>
          <w:rFonts w:ascii="Times New Roman" w:hAnsi="Times New Roman" w:cs="Times New Roman"/>
          <w:sz w:val="28"/>
          <w:szCs w:val="28"/>
        </w:rPr>
        <w:t>reformatio</w:t>
      </w:r>
      <w:proofErr w:type="spellEnd"/>
      <w:r w:rsidR="00D45E51" w:rsidRPr="006C4B61">
        <w:rPr>
          <w:rFonts w:ascii="Times New Roman" w:hAnsi="Times New Roman" w:cs="Times New Roman"/>
          <w:sz w:val="28"/>
          <w:szCs w:val="28"/>
        </w:rPr>
        <w:t xml:space="preserve"> in </w:t>
      </w:r>
      <w:proofErr w:type="spellStart"/>
      <w:r w:rsidR="00D45E51" w:rsidRPr="006C4B61">
        <w:rPr>
          <w:rFonts w:ascii="Times New Roman" w:hAnsi="Times New Roman" w:cs="Times New Roman"/>
          <w:sz w:val="28"/>
          <w:szCs w:val="28"/>
        </w:rPr>
        <w:t>peius</w:t>
      </w:r>
      <w:proofErr w:type="spellEnd"/>
      <w:r w:rsidR="00D45E51" w:rsidRPr="006C4B61">
        <w:rPr>
          <w:rFonts w:ascii="Times New Roman" w:hAnsi="Times New Roman" w:cs="Times New Roman"/>
          <w:sz w:val="28"/>
          <w:szCs w:val="28"/>
          <w:lang w:val="bg-BG"/>
        </w:rPr>
        <w:t>.</w:t>
      </w:r>
    </w:p>
    <w:p w:rsidR="00B142AF" w:rsidRDefault="0005162C"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Затова </w:t>
      </w:r>
      <w:r w:rsidR="00453044" w:rsidRPr="006C4B61">
        <w:rPr>
          <w:rFonts w:ascii="Times New Roman" w:hAnsi="Times New Roman" w:cs="Times New Roman"/>
          <w:sz w:val="28"/>
          <w:szCs w:val="28"/>
          <w:lang w:val="bg-BG"/>
        </w:rPr>
        <w:t xml:space="preserve">от гледище на правовата държава е </w:t>
      </w:r>
      <w:r w:rsidRPr="006C4B61">
        <w:rPr>
          <w:rFonts w:ascii="Times New Roman" w:hAnsi="Times New Roman" w:cs="Times New Roman"/>
          <w:sz w:val="28"/>
          <w:szCs w:val="28"/>
          <w:lang w:val="bg-BG"/>
        </w:rPr>
        <w:t>н</w:t>
      </w:r>
      <w:r w:rsidR="00E060AB" w:rsidRPr="006C4B61">
        <w:rPr>
          <w:rFonts w:ascii="Times New Roman" w:hAnsi="Times New Roman" w:cs="Times New Roman"/>
          <w:sz w:val="28"/>
          <w:szCs w:val="28"/>
          <w:lang w:val="bg-BG"/>
        </w:rPr>
        <w:t xml:space="preserve">едопустимо едва </w:t>
      </w:r>
      <w:r w:rsidR="00453044" w:rsidRPr="006C4B61">
        <w:rPr>
          <w:rFonts w:ascii="Times New Roman" w:hAnsi="Times New Roman" w:cs="Times New Roman"/>
          <w:sz w:val="28"/>
          <w:szCs w:val="28"/>
          <w:lang w:val="bg-BG"/>
        </w:rPr>
        <w:t>от</w:t>
      </w:r>
      <w:r w:rsidR="00E060AB" w:rsidRPr="006C4B61">
        <w:rPr>
          <w:rFonts w:ascii="Times New Roman" w:hAnsi="Times New Roman" w:cs="Times New Roman"/>
          <w:sz w:val="28"/>
          <w:szCs w:val="28"/>
          <w:lang w:val="bg-BG"/>
        </w:rPr>
        <w:t xml:space="preserve"> въззивния</w:t>
      </w:r>
      <w:r w:rsidR="002F60EF" w:rsidRPr="006C4B61">
        <w:rPr>
          <w:rFonts w:ascii="Times New Roman" w:hAnsi="Times New Roman" w:cs="Times New Roman"/>
          <w:sz w:val="28"/>
          <w:szCs w:val="28"/>
          <w:lang w:val="bg-BG"/>
        </w:rPr>
        <w:t xml:space="preserve"> </w:t>
      </w:r>
      <w:r w:rsidR="00B142AF">
        <w:rPr>
          <w:rFonts w:ascii="Times New Roman" w:hAnsi="Times New Roman" w:cs="Times New Roman"/>
          <w:sz w:val="28"/>
          <w:szCs w:val="28"/>
          <w:lang w:val="bg-BG"/>
        </w:rPr>
        <w:t xml:space="preserve">съдебен </w:t>
      </w:r>
      <w:r w:rsidR="005C0472">
        <w:rPr>
          <w:rFonts w:ascii="Times New Roman" w:hAnsi="Times New Roman" w:cs="Times New Roman"/>
          <w:sz w:val="28"/>
          <w:szCs w:val="28"/>
          <w:lang w:val="bg-BG"/>
        </w:rPr>
        <w:t xml:space="preserve">акт (който може да е последен) </w:t>
      </w:r>
      <w:r w:rsidR="002F60EF" w:rsidRPr="006C4B61">
        <w:rPr>
          <w:rFonts w:ascii="Times New Roman" w:hAnsi="Times New Roman" w:cs="Times New Roman"/>
          <w:sz w:val="28"/>
          <w:szCs w:val="28"/>
          <w:lang w:val="bg-BG"/>
        </w:rPr>
        <w:t xml:space="preserve">или </w:t>
      </w:r>
      <w:r w:rsidR="00453044" w:rsidRPr="006C4B61">
        <w:rPr>
          <w:rFonts w:ascii="Times New Roman" w:hAnsi="Times New Roman" w:cs="Times New Roman"/>
          <w:sz w:val="28"/>
          <w:szCs w:val="28"/>
          <w:lang w:val="bg-BG"/>
        </w:rPr>
        <w:t xml:space="preserve">от </w:t>
      </w:r>
      <w:r w:rsidR="002F60EF" w:rsidRPr="006C4B61">
        <w:rPr>
          <w:rFonts w:ascii="Times New Roman" w:hAnsi="Times New Roman" w:cs="Times New Roman"/>
          <w:sz w:val="28"/>
          <w:szCs w:val="28"/>
          <w:lang w:val="bg-BG"/>
        </w:rPr>
        <w:t xml:space="preserve">касационния </w:t>
      </w:r>
      <w:r w:rsidR="00E060AB" w:rsidRPr="006C4B61">
        <w:rPr>
          <w:rFonts w:ascii="Times New Roman" w:hAnsi="Times New Roman" w:cs="Times New Roman"/>
          <w:sz w:val="28"/>
          <w:szCs w:val="28"/>
          <w:lang w:val="bg-BG"/>
        </w:rPr>
        <w:t xml:space="preserve">съдебен акт </w:t>
      </w:r>
      <w:r w:rsidR="00B142AF">
        <w:rPr>
          <w:rFonts w:ascii="Times New Roman" w:hAnsi="Times New Roman" w:cs="Times New Roman"/>
          <w:sz w:val="28"/>
          <w:szCs w:val="28"/>
          <w:lang w:val="bg-BG"/>
        </w:rPr>
        <w:t xml:space="preserve">(който е последен) </w:t>
      </w:r>
      <w:r w:rsidR="00E060AB" w:rsidRPr="006C4B61">
        <w:rPr>
          <w:rFonts w:ascii="Times New Roman" w:hAnsi="Times New Roman" w:cs="Times New Roman"/>
          <w:sz w:val="28"/>
          <w:szCs w:val="28"/>
          <w:lang w:val="bg-BG"/>
        </w:rPr>
        <w:t>лицето да узнае</w:t>
      </w:r>
      <w:r w:rsidRPr="006C4B61">
        <w:rPr>
          <w:rFonts w:ascii="Times New Roman" w:hAnsi="Times New Roman" w:cs="Times New Roman"/>
          <w:sz w:val="28"/>
          <w:szCs w:val="28"/>
          <w:lang w:val="bg-BG"/>
        </w:rPr>
        <w:t xml:space="preserve"> за първи път</w:t>
      </w:r>
      <w:r w:rsidR="00E060AB" w:rsidRPr="006C4B61">
        <w:rPr>
          <w:rFonts w:ascii="Times New Roman" w:hAnsi="Times New Roman" w:cs="Times New Roman"/>
          <w:sz w:val="28"/>
          <w:szCs w:val="28"/>
          <w:lang w:val="bg-BG"/>
        </w:rPr>
        <w:t xml:space="preserve">, че деянието му </w:t>
      </w:r>
      <w:r w:rsidR="00453044" w:rsidRPr="006C4B61">
        <w:rPr>
          <w:rFonts w:ascii="Times New Roman" w:hAnsi="Times New Roman" w:cs="Times New Roman"/>
          <w:sz w:val="28"/>
          <w:szCs w:val="28"/>
          <w:lang w:val="bg-BG"/>
        </w:rPr>
        <w:t xml:space="preserve">представлява </w:t>
      </w:r>
      <w:r w:rsidR="00E060AB" w:rsidRPr="006C4B61">
        <w:rPr>
          <w:rFonts w:ascii="Times New Roman" w:hAnsi="Times New Roman" w:cs="Times New Roman"/>
          <w:sz w:val="28"/>
          <w:szCs w:val="28"/>
          <w:lang w:val="bg-BG"/>
        </w:rPr>
        <w:t xml:space="preserve">административно нарушение, </w:t>
      </w:r>
      <w:r w:rsidRPr="006C4B61">
        <w:rPr>
          <w:rFonts w:ascii="Times New Roman" w:hAnsi="Times New Roman" w:cs="Times New Roman"/>
          <w:sz w:val="28"/>
          <w:szCs w:val="28"/>
          <w:lang w:val="bg-BG"/>
        </w:rPr>
        <w:t xml:space="preserve"> </w:t>
      </w:r>
      <w:r w:rsidR="004E3579" w:rsidRPr="006C4B61">
        <w:rPr>
          <w:rFonts w:ascii="Times New Roman" w:hAnsi="Times New Roman" w:cs="Times New Roman"/>
          <w:sz w:val="28"/>
          <w:szCs w:val="28"/>
          <w:lang w:val="bg-BG"/>
        </w:rPr>
        <w:t xml:space="preserve">без да </w:t>
      </w:r>
      <w:r w:rsidR="00E060AB" w:rsidRPr="006C4B61">
        <w:rPr>
          <w:rFonts w:ascii="Times New Roman" w:hAnsi="Times New Roman" w:cs="Times New Roman"/>
          <w:sz w:val="28"/>
          <w:szCs w:val="28"/>
          <w:lang w:val="bg-BG"/>
        </w:rPr>
        <w:t>му е било вменено извършване на</w:t>
      </w:r>
      <w:r w:rsidR="004E3579" w:rsidRPr="006C4B61">
        <w:rPr>
          <w:rFonts w:ascii="Times New Roman" w:hAnsi="Times New Roman" w:cs="Times New Roman"/>
          <w:sz w:val="28"/>
          <w:szCs w:val="28"/>
          <w:lang w:val="bg-BG"/>
        </w:rPr>
        <w:t xml:space="preserve"> конкретно</w:t>
      </w:r>
      <w:r w:rsidR="00E060AB" w:rsidRPr="006C4B61">
        <w:rPr>
          <w:rFonts w:ascii="Times New Roman" w:hAnsi="Times New Roman" w:cs="Times New Roman"/>
          <w:sz w:val="28"/>
          <w:szCs w:val="28"/>
          <w:lang w:val="bg-BG"/>
        </w:rPr>
        <w:t xml:space="preserve"> административно нарушение, без да е имал възможност да с</w:t>
      </w:r>
      <w:r w:rsidR="008B6004" w:rsidRPr="006C4B61">
        <w:rPr>
          <w:rFonts w:ascii="Times New Roman" w:hAnsi="Times New Roman" w:cs="Times New Roman"/>
          <w:sz w:val="28"/>
          <w:szCs w:val="28"/>
          <w:lang w:val="bg-BG"/>
        </w:rPr>
        <w:t>очи</w:t>
      </w:r>
      <w:r w:rsidR="00E060AB" w:rsidRPr="006C4B61">
        <w:rPr>
          <w:rFonts w:ascii="Times New Roman" w:hAnsi="Times New Roman" w:cs="Times New Roman"/>
          <w:sz w:val="28"/>
          <w:szCs w:val="28"/>
          <w:lang w:val="bg-BG"/>
        </w:rPr>
        <w:t xml:space="preserve"> доказателства</w:t>
      </w:r>
      <w:r w:rsidR="00DA3AF1" w:rsidRPr="006C4B61">
        <w:rPr>
          <w:rFonts w:ascii="Times New Roman" w:hAnsi="Times New Roman" w:cs="Times New Roman"/>
          <w:sz w:val="28"/>
          <w:szCs w:val="28"/>
          <w:lang w:val="bg-BG"/>
        </w:rPr>
        <w:t xml:space="preserve"> и реално да се защитава.</w:t>
      </w:r>
      <w:r w:rsidRPr="006C4B61">
        <w:rPr>
          <w:rFonts w:ascii="Times New Roman" w:hAnsi="Times New Roman" w:cs="Times New Roman"/>
          <w:sz w:val="28"/>
          <w:szCs w:val="28"/>
          <w:lang w:val="bg-BG"/>
        </w:rPr>
        <w:t xml:space="preserve"> Това лишава подсъдимия от възможност</w:t>
      </w:r>
      <w:r w:rsidR="00BB779F" w:rsidRPr="006C4B61">
        <w:rPr>
          <w:rFonts w:ascii="Times New Roman" w:hAnsi="Times New Roman" w:cs="Times New Roman"/>
          <w:sz w:val="28"/>
          <w:szCs w:val="28"/>
          <w:lang w:val="bg-BG"/>
        </w:rPr>
        <w:t xml:space="preserve"> и </w:t>
      </w:r>
      <w:r w:rsidRPr="006C4B61">
        <w:rPr>
          <w:rFonts w:ascii="Times New Roman" w:hAnsi="Times New Roman" w:cs="Times New Roman"/>
          <w:sz w:val="28"/>
          <w:szCs w:val="28"/>
          <w:lang w:val="bg-BG"/>
        </w:rPr>
        <w:t xml:space="preserve">да </w:t>
      </w:r>
      <w:proofErr w:type="spellStart"/>
      <w:r w:rsidRPr="006C4B61">
        <w:rPr>
          <w:rFonts w:ascii="Times New Roman" w:hAnsi="Times New Roman" w:cs="Times New Roman"/>
          <w:sz w:val="28"/>
          <w:szCs w:val="28"/>
          <w:lang w:val="bg-BG"/>
        </w:rPr>
        <w:t>релевира</w:t>
      </w:r>
      <w:proofErr w:type="spellEnd"/>
      <w:r w:rsidRPr="006C4B61">
        <w:rPr>
          <w:rFonts w:ascii="Times New Roman" w:hAnsi="Times New Roman" w:cs="Times New Roman"/>
          <w:sz w:val="28"/>
          <w:szCs w:val="28"/>
          <w:lang w:val="bg-BG"/>
        </w:rPr>
        <w:t xml:space="preserve"> доводи</w:t>
      </w:r>
      <w:r w:rsidR="00BB779F"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че административното нарушение, за което е бил признат за виновен едва с въззивния или касационен съдебен акт</w:t>
      </w:r>
      <w:r w:rsidR="00F26BF5" w:rsidRPr="006C4B61">
        <w:rPr>
          <w:rFonts w:ascii="Times New Roman" w:hAnsi="Times New Roman" w:cs="Times New Roman"/>
          <w:sz w:val="28"/>
          <w:szCs w:val="28"/>
          <w:lang w:val="bg-BG"/>
        </w:rPr>
        <w:t>,</w:t>
      </w:r>
      <w:r w:rsidRPr="006C4B61">
        <w:rPr>
          <w:rFonts w:ascii="Times New Roman" w:hAnsi="Times New Roman" w:cs="Times New Roman"/>
          <w:sz w:val="28"/>
          <w:szCs w:val="28"/>
          <w:lang w:val="bg-BG"/>
        </w:rPr>
        <w:t xml:space="preserve"> е </w:t>
      </w:r>
      <w:r w:rsidR="008B6004" w:rsidRPr="006C4B61">
        <w:rPr>
          <w:rFonts w:ascii="Times New Roman" w:hAnsi="Times New Roman" w:cs="Times New Roman"/>
          <w:sz w:val="28"/>
          <w:szCs w:val="28"/>
          <w:lang w:val="bg-BG"/>
        </w:rPr>
        <w:t xml:space="preserve">например </w:t>
      </w:r>
      <w:r w:rsidRPr="006C4B61">
        <w:rPr>
          <w:rFonts w:ascii="Times New Roman" w:hAnsi="Times New Roman" w:cs="Times New Roman"/>
          <w:sz w:val="28"/>
          <w:szCs w:val="28"/>
          <w:lang w:val="bg-BG"/>
        </w:rPr>
        <w:t xml:space="preserve">погасено по давност. </w:t>
      </w:r>
      <w:r w:rsidR="008B6004" w:rsidRPr="006C4B61">
        <w:rPr>
          <w:rFonts w:ascii="Times New Roman" w:hAnsi="Times New Roman" w:cs="Times New Roman"/>
          <w:sz w:val="28"/>
          <w:szCs w:val="28"/>
          <w:lang w:val="bg-BG"/>
        </w:rPr>
        <w:t xml:space="preserve">По този начин </w:t>
      </w:r>
      <w:r w:rsidR="00B142AF">
        <w:rPr>
          <w:rFonts w:ascii="Times New Roman" w:hAnsi="Times New Roman" w:cs="Times New Roman"/>
          <w:sz w:val="28"/>
          <w:szCs w:val="28"/>
          <w:lang w:val="bg-BG"/>
        </w:rPr>
        <w:t xml:space="preserve">въззивният, респ. </w:t>
      </w:r>
      <w:r w:rsidR="008B6004" w:rsidRPr="006C4B61">
        <w:rPr>
          <w:rFonts w:ascii="Times New Roman" w:hAnsi="Times New Roman" w:cs="Times New Roman"/>
          <w:sz w:val="28"/>
          <w:szCs w:val="28"/>
          <w:lang w:val="bg-BG"/>
        </w:rPr>
        <w:t>касационният съд се превръща в орган по преследване на административни нарушения, които до този момент не са били установени</w:t>
      </w:r>
      <w:r w:rsidR="009B1DA9">
        <w:rPr>
          <w:rFonts w:ascii="Times New Roman" w:hAnsi="Times New Roman" w:cs="Times New Roman"/>
          <w:sz w:val="28"/>
          <w:szCs w:val="28"/>
          <w:lang w:val="bg-BG"/>
        </w:rPr>
        <w:t xml:space="preserve"> </w:t>
      </w:r>
      <w:r w:rsidR="008B6004" w:rsidRPr="006C4B61">
        <w:rPr>
          <w:rFonts w:ascii="Times New Roman" w:hAnsi="Times New Roman" w:cs="Times New Roman"/>
          <w:sz w:val="28"/>
          <w:szCs w:val="28"/>
          <w:lang w:val="bg-BG"/>
        </w:rPr>
        <w:t xml:space="preserve">от друг орган. На </w:t>
      </w:r>
      <w:r w:rsidR="009B1DA9">
        <w:rPr>
          <w:rFonts w:ascii="Times New Roman" w:hAnsi="Times New Roman" w:cs="Times New Roman"/>
          <w:sz w:val="28"/>
          <w:szCs w:val="28"/>
          <w:lang w:val="bg-BG"/>
        </w:rPr>
        <w:t xml:space="preserve">въззивния </w:t>
      </w:r>
      <w:r w:rsidR="00B142AF">
        <w:rPr>
          <w:rFonts w:ascii="Times New Roman" w:hAnsi="Times New Roman" w:cs="Times New Roman"/>
          <w:sz w:val="28"/>
          <w:szCs w:val="28"/>
          <w:lang w:val="bg-BG"/>
        </w:rPr>
        <w:t xml:space="preserve">и касационния </w:t>
      </w:r>
      <w:r w:rsidR="009B1DA9">
        <w:rPr>
          <w:rFonts w:ascii="Times New Roman" w:hAnsi="Times New Roman" w:cs="Times New Roman"/>
          <w:sz w:val="28"/>
          <w:szCs w:val="28"/>
          <w:lang w:val="bg-BG"/>
        </w:rPr>
        <w:t xml:space="preserve">съд </w:t>
      </w:r>
      <w:r w:rsidR="008B6004" w:rsidRPr="006C4B61">
        <w:rPr>
          <w:rFonts w:ascii="Times New Roman" w:hAnsi="Times New Roman" w:cs="Times New Roman"/>
          <w:sz w:val="28"/>
          <w:szCs w:val="28"/>
          <w:lang w:val="bg-BG"/>
        </w:rPr>
        <w:t>се възлагат правомо</w:t>
      </w:r>
      <w:r w:rsidR="00156572" w:rsidRPr="006C4B61">
        <w:rPr>
          <w:rFonts w:ascii="Times New Roman" w:hAnsi="Times New Roman" w:cs="Times New Roman"/>
          <w:sz w:val="28"/>
          <w:szCs w:val="28"/>
          <w:lang w:val="bg-BG"/>
        </w:rPr>
        <w:t>щ</w:t>
      </w:r>
      <w:r w:rsidR="008B6004" w:rsidRPr="006C4B61">
        <w:rPr>
          <w:rFonts w:ascii="Times New Roman" w:hAnsi="Times New Roman" w:cs="Times New Roman"/>
          <w:sz w:val="28"/>
          <w:szCs w:val="28"/>
          <w:lang w:val="bg-BG"/>
        </w:rPr>
        <w:t>ия сам да обвинява подсъдимия в извър</w:t>
      </w:r>
      <w:r w:rsidR="00156572" w:rsidRPr="006C4B61">
        <w:rPr>
          <w:rFonts w:ascii="Times New Roman" w:hAnsi="Times New Roman" w:cs="Times New Roman"/>
          <w:sz w:val="28"/>
          <w:szCs w:val="28"/>
          <w:lang w:val="bg-BG"/>
        </w:rPr>
        <w:t>ш</w:t>
      </w:r>
      <w:r w:rsidR="00F26BF5" w:rsidRPr="006C4B61">
        <w:rPr>
          <w:rFonts w:ascii="Times New Roman" w:hAnsi="Times New Roman" w:cs="Times New Roman"/>
          <w:sz w:val="28"/>
          <w:szCs w:val="28"/>
          <w:lang w:val="bg-BG"/>
        </w:rPr>
        <w:t>ване на</w:t>
      </w:r>
      <w:r w:rsidR="008B6004" w:rsidRPr="006C4B61">
        <w:rPr>
          <w:rFonts w:ascii="Times New Roman" w:hAnsi="Times New Roman" w:cs="Times New Roman"/>
          <w:sz w:val="28"/>
          <w:szCs w:val="28"/>
          <w:lang w:val="bg-BG"/>
        </w:rPr>
        <w:t xml:space="preserve"> административн</w:t>
      </w:r>
      <w:r w:rsidR="00156572" w:rsidRPr="006C4B61">
        <w:rPr>
          <w:rFonts w:ascii="Times New Roman" w:hAnsi="Times New Roman" w:cs="Times New Roman"/>
          <w:sz w:val="28"/>
          <w:szCs w:val="28"/>
          <w:lang w:val="bg-BG"/>
        </w:rPr>
        <w:t>о</w:t>
      </w:r>
      <w:r w:rsidR="008B6004" w:rsidRPr="006C4B61">
        <w:rPr>
          <w:rFonts w:ascii="Times New Roman" w:hAnsi="Times New Roman" w:cs="Times New Roman"/>
          <w:sz w:val="28"/>
          <w:szCs w:val="28"/>
          <w:lang w:val="bg-BG"/>
        </w:rPr>
        <w:t xml:space="preserve"> нарушение и да го наказва. </w:t>
      </w:r>
    </w:p>
    <w:p w:rsidR="00156572" w:rsidRPr="006C4B61" w:rsidRDefault="009B1DA9" w:rsidP="006479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bg-BG"/>
        </w:rPr>
        <w:t>В</w:t>
      </w:r>
      <w:r w:rsidR="00AA54CB" w:rsidRPr="006C4B61">
        <w:rPr>
          <w:rFonts w:ascii="Times New Roman" w:hAnsi="Times New Roman" w:cs="Times New Roman"/>
          <w:sz w:val="28"/>
          <w:szCs w:val="28"/>
          <w:lang w:val="bg-BG"/>
        </w:rPr>
        <w:t>ъзможност</w:t>
      </w:r>
      <w:r>
        <w:rPr>
          <w:rFonts w:ascii="Times New Roman" w:hAnsi="Times New Roman" w:cs="Times New Roman"/>
          <w:sz w:val="28"/>
          <w:szCs w:val="28"/>
          <w:lang w:val="bg-BG"/>
        </w:rPr>
        <w:t>та</w:t>
      </w:r>
      <w:r w:rsidR="00AA54CB" w:rsidRPr="006C4B61">
        <w:rPr>
          <w:rFonts w:ascii="Times New Roman" w:hAnsi="Times New Roman" w:cs="Times New Roman"/>
          <w:sz w:val="28"/>
          <w:szCs w:val="28"/>
          <w:lang w:val="bg-BG"/>
        </w:rPr>
        <w:t xml:space="preserve"> касационната инстанция за първи път да </w:t>
      </w:r>
      <w:r w:rsidR="00E54E30" w:rsidRPr="006C4B61">
        <w:rPr>
          <w:rFonts w:ascii="Times New Roman" w:hAnsi="Times New Roman" w:cs="Times New Roman"/>
          <w:sz w:val="28"/>
          <w:szCs w:val="28"/>
          <w:lang w:val="bg-BG"/>
        </w:rPr>
        <w:t xml:space="preserve">установи сама </w:t>
      </w:r>
      <w:r w:rsidR="00453044" w:rsidRPr="006C4B61">
        <w:rPr>
          <w:rFonts w:ascii="Times New Roman" w:hAnsi="Times New Roman" w:cs="Times New Roman"/>
          <w:sz w:val="28"/>
          <w:szCs w:val="28"/>
          <w:lang w:val="bg-BG"/>
        </w:rPr>
        <w:t xml:space="preserve">административното нарушение </w:t>
      </w:r>
      <w:r w:rsidR="00E54E30" w:rsidRPr="006C4B61">
        <w:rPr>
          <w:rFonts w:ascii="Times New Roman" w:hAnsi="Times New Roman" w:cs="Times New Roman"/>
          <w:sz w:val="28"/>
          <w:szCs w:val="28"/>
          <w:lang w:val="bg-BG"/>
        </w:rPr>
        <w:t xml:space="preserve">и </w:t>
      </w:r>
      <w:r w:rsidR="00453044" w:rsidRPr="006C4B61">
        <w:rPr>
          <w:rFonts w:ascii="Times New Roman" w:hAnsi="Times New Roman" w:cs="Times New Roman"/>
          <w:sz w:val="28"/>
          <w:szCs w:val="28"/>
          <w:lang w:val="bg-BG"/>
        </w:rPr>
        <w:t xml:space="preserve">да </w:t>
      </w:r>
      <w:r w:rsidR="00AA54CB" w:rsidRPr="006C4B61">
        <w:rPr>
          <w:rFonts w:ascii="Times New Roman" w:hAnsi="Times New Roman" w:cs="Times New Roman"/>
          <w:sz w:val="28"/>
          <w:szCs w:val="28"/>
          <w:lang w:val="bg-BG"/>
        </w:rPr>
        <w:t xml:space="preserve">наложи административно наказание </w:t>
      </w:r>
      <w:r w:rsidR="00453044" w:rsidRPr="006C4B61">
        <w:rPr>
          <w:rFonts w:ascii="Times New Roman" w:hAnsi="Times New Roman" w:cs="Times New Roman"/>
          <w:sz w:val="28"/>
          <w:szCs w:val="28"/>
          <w:lang w:val="bg-BG"/>
        </w:rPr>
        <w:t>(</w:t>
      </w:r>
      <w:r w:rsidR="00AA54CB" w:rsidRPr="006C4B61">
        <w:rPr>
          <w:rFonts w:ascii="Times New Roman" w:hAnsi="Times New Roman" w:cs="Times New Roman"/>
          <w:sz w:val="28"/>
          <w:szCs w:val="28"/>
          <w:lang w:val="bg-BG"/>
        </w:rPr>
        <w:t xml:space="preserve">след като оправдае лицето </w:t>
      </w:r>
      <w:r w:rsidR="00156572" w:rsidRPr="006C4B61">
        <w:rPr>
          <w:rFonts w:ascii="Times New Roman" w:hAnsi="Times New Roman" w:cs="Times New Roman"/>
          <w:sz w:val="28"/>
          <w:szCs w:val="28"/>
          <w:lang w:val="bg-BG"/>
        </w:rPr>
        <w:t>за</w:t>
      </w:r>
      <w:r w:rsidR="00AA54CB" w:rsidRPr="006C4B61">
        <w:rPr>
          <w:rFonts w:ascii="Times New Roman" w:hAnsi="Times New Roman" w:cs="Times New Roman"/>
          <w:sz w:val="28"/>
          <w:szCs w:val="28"/>
          <w:lang w:val="bg-BG"/>
        </w:rPr>
        <w:t xml:space="preserve"> извърш</w:t>
      </w:r>
      <w:r w:rsidR="00156572" w:rsidRPr="006C4B61">
        <w:rPr>
          <w:rFonts w:ascii="Times New Roman" w:hAnsi="Times New Roman" w:cs="Times New Roman"/>
          <w:sz w:val="28"/>
          <w:szCs w:val="28"/>
          <w:lang w:val="bg-BG"/>
        </w:rPr>
        <w:t>ено</w:t>
      </w:r>
      <w:r w:rsidR="00AA54CB" w:rsidRPr="006C4B61">
        <w:rPr>
          <w:rFonts w:ascii="Times New Roman" w:hAnsi="Times New Roman" w:cs="Times New Roman"/>
          <w:sz w:val="28"/>
          <w:szCs w:val="28"/>
          <w:lang w:val="bg-BG"/>
        </w:rPr>
        <w:t xml:space="preserve"> престъпление</w:t>
      </w:r>
      <w:r w:rsidR="00453044" w:rsidRPr="006C4B61">
        <w:rPr>
          <w:rFonts w:ascii="Times New Roman" w:hAnsi="Times New Roman" w:cs="Times New Roman"/>
          <w:sz w:val="28"/>
          <w:szCs w:val="28"/>
          <w:lang w:val="bg-BG"/>
        </w:rPr>
        <w:t>)</w:t>
      </w:r>
      <w:r w:rsidR="00F047A5" w:rsidRPr="006C4B61">
        <w:rPr>
          <w:rFonts w:ascii="Times New Roman" w:hAnsi="Times New Roman" w:cs="Times New Roman"/>
          <w:sz w:val="28"/>
          <w:szCs w:val="28"/>
          <w:lang w:val="bg-BG"/>
        </w:rPr>
        <w:t>,</w:t>
      </w:r>
      <w:r w:rsidR="00AA54CB" w:rsidRPr="006C4B61">
        <w:rPr>
          <w:rFonts w:ascii="Times New Roman" w:hAnsi="Times New Roman" w:cs="Times New Roman"/>
          <w:sz w:val="28"/>
          <w:szCs w:val="28"/>
          <w:lang w:val="bg-BG"/>
        </w:rPr>
        <w:t xml:space="preserve"> </w:t>
      </w:r>
      <w:r w:rsidR="007F1A60">
        <w:rPr>
          <w:rFonts w:ascii="Times New Roman" w:hAnsi="Times New Roman" w:cs="Times New Roman"/>
          <w:sz w:val="28"/>
          <w:szCs w:val="28"/>
          <w:lang w:val="bg-BG"/>
        </w:rPr>
        <w:t xml:space="preserve">в още по-голяма степен означава, че </w:t>
      </w:r>
      <w:proofErr w:type="spellStart"/>
      <w:r w:rsidR="009C0781" w:rsidRPr="006C4B61">
        <w:rPr>
          <w:rFonts w:ascii="Times New Roman" w:hAnsi="Times New Roman" w:cs="Times New Roman"/>
          <w:sz w:val="28"/>
          <w:szCs w:val="28"/>
          <w:lang w:val="bg-BG"/>
        </w:rPr>
        <w:t>инстанционният</w:t>
      </w:r>
      <w:proofErr w:type="spellEnd"/>
      <w:r w:rsidR="009C0781" w:rsidRPr="006C4B61">
        <w:rPr>
          <w:rFonts w:ascii="Times New Roman" w:hAnsi="Times New Roman" w:cs="Times New Roman"/>
          <w:sz w:val="28"/>
          <w:szCs w:val="28"/>
          <w:lang w:val="bg-BG"/>
        </w:rPr>
        <w:t xml:space="preserve"> контрол за </w:t>
      </w:r>
      <w:r w:rsidR="00156572" w:rsidRPr="006C4B61">
        <w:rPr>
          <w:rFonts w:ascii="Times New Roman" w:hAnsi="Times New Roman" w:cs="Times New Roman"/>
          <w:sz w:val="28"/>
          <w:szCs w:val="28"/>
          <w:lang w:val="bg-BG"/>
        </w:rPr>
        <w:t>законосъобразност</w:t>
      </w:r>
      <w:r w:rsidR="009C0781" w:rsidRPr="006C4B61">
        <w:rPr>
          <w:rFonts w:ascii="Times New Roman" w:hAnsi="Times New Roman" w:cs="Times New Roman"/>
          <w:sz w:val="28"/>
          <w:szCs w:val="28"/>
          <w:lang w:val="bg-BG"/>
        </w:rPr>
        <w:t xml:space="preserve"> е изключен</w:t>
      </w:r>
      <w:r w:rsidR="00AA54CB" w:rsidRPr="006C4B61">
        <w:rPr>
          <w:rFonts w:ascii="Times New Roman" w:hAnsi="Times New Roman" w:cs="Times New Roman"/>
          <w:sz w:val="28"/>
          <w:szCs w:val="28"/>
          <w:lang w:val="bg-BG"/>
        </w:rPr>
        <w:t xml:space="preserve">. </w:t>
      </w:r>
      <w:r w:rsidR="003C5C0C" w:rsidRPr="006C4B61">
        <w:rPr>
          <w:rFonts w:ascii="Times New Roman" w:hAnsi="Times New Roman" w:cs="Times New Roman"/>
          <w:sz w:val="28"/>
          <w:szCs w:val="28"/>
          <w:lang w:val="bg-BG"/>
        </w:rPr>
        <w:t>По този начин на касационната инстанция се вменяват правомощия</w:t>
      </w:r>
      <w:r w:rsidR="009C0781" w:rsidRPr="006C4B61">
        <w:rPr>
          <w:rFonts w:ascii="Times New Roman" w:hAnsi="Times New Roman" w:cs="Times New Roman"/>
          <w:sz w:val="28"/>
          <w:szCs w:val="28"/>
          <w:lang w:val="bg-BG"/>
        </w:rPr>
        <w:t>,</w:t>
      </w:r>
      <w:r w:rsidR="003C5C0C" w:rsidRPr="006C4B61">
        <w:rPr>
          <w:rFonts w:ascii="Times New Roman" w:hAnsi="Times New Roman" w:cs="Times New Roman"/>
          <w:sz w:val="28"/>
          <w:szCs w:val="28"/>
          <w:lang w:val="bg-BG"/>
        </w:rPr>
        <w:t xml:space="preserve"> каквито тя не притежава</w:t>
      </w:r>
      <w:r w:rsidR="00156572" w:rsidRPr="006C4B61">
        <w:rPr>
          <w:rFonts w:ascii="Times New Roman" w:hAnsi="Times New Roman" w:cs="Times New Roman"/>
          <w:sz w:val="28"/>
          <w:szCs w:val="28"/>
          <w:lang w:val="bg-BG"/>
        </w:rPr>
        <w:t xml:space="preserve"> </w:t>
      </w:r>
      <w:r w:rsidR="009C0781" w:rsidRPr="006C4B61">
        <w:rPr>
          <w:rFonts w:ascii="Times New Roman" w:hAnsi="Times New Roman" w:cs="Times New Roman"/>
          <w:sz w:val="28"/>
          <w:szCs w:val="28"/>
          <w:lang w:val="bg-BG"/>
        </w:rPr>
        <w:t xml:space="preserve">– </w:t>
      </w:r>
      <w:r w:rsidR="00F047A5" w:rsidRPr="006C4B61">
        <w:rPr>
          <w:rFonts w:ascii="Times New Roman" w:hAnsi="Times New Roman" w:cs="Times New Roman"/>
          <w:sz w:val="28"/>
          <w:szCs w:val="28"/>
          <w:lang w:val="bg-BG"/>
        </w:rPr>
        <w:t>да бъде първа и последна инстанция по фактите и правото.</w:t>
      </w:r>
      <w:r w:rsidR="003C5C0C" w:rsidRPr="006C4B61">
        <w:rPr>
          <w:rFonts w:ascii="Times New Roman" w:hAnsi="Times New Roman" w:cs="Times New Roman"/>
          <w:sz w:val="28"/>
          <w:szCs w:val="28"/>
          <w:lang w:val="bg-BG"/>
        </w:rPr>
        <w:t xml:space="preserve"> </w:t>
      </w:r>
      <w:r w:rsidR="00AA54CB" w:rsidRPr="006C4B61">
        <w:rPr>
          <w:rFonts w:ascii="Times New Roman" w:hAnsi="Times New Roman" w:cs="Times New Roman"/>
          <w:sz w:val="28"/>
          <w:szCs w:val="28"/>
          <w:lang w:val="bg-BG"/>
        </w:rPr>
        <w:t xml:space="preserve">В </w:t>
      </w:r>
      <w:proofErr w:type="spellStart"/>
      <w:r w:rsidR="00AA54CB" w:rsidRPr="006C4B61">
        <w:rPr>
          <w:rFonts w:ascii="Times New Roman" w:hAnsi="Times New Roman" w:cs="Times New Roman"/>
          <w:sz w:val="28"/>
          <w:szCs w:val="28"/>
          <w:lang w:val="bg-BG"/>
        </w:rPr>
        <w:t>административнонаказателното</w:t>
      </w:r>
      <w:proofErr w:type="spellEnd"/>
      <w:r w:rsidR="00AA54CB" w:rsidRPr="006C4B61">
        <w:rPr>
          <w:rFonts w:ascii="Times New Roman" w:hAnsi="Times New Roman" w:cs="Times New Roman"/>
          <w:sz w:val="28"/>
          <w:szCs w:val="28"/>
          <w:lang w:val="bg-BG"/>
        </w:rPr>
        <w:t xml:space="preserve"> производство такава възможност </w:t>
      </w:r>
      <w:r w:rsidR="007F1A60">
        <w:rPr>
          <w:rFonts w:ascii="Times New Roman" w:hAnsi="Times New Roman" w:cs="Times New Roman"/>
          <w:sz w:val="28"/>
          <w:szCs w:val="28"/>
          <w:lang w:val="bg-BG"/>
        </w:rPr>
        <w:t xml:space="preserve">не съществува. </w:t>
      </w:r>
      <w:r w:rsidR="009C0781" w:rsidRPr="006C4B61">
        <w:rPr>
          <w:rFonts w:ascii="Times New Roman" w:hAnsi="Times New Roman" w:cs="Times New Roman"/>
          <w:sz w:val="28"/>
          <w:szCs w:val="28"/>
          <w:lang w:val="bg-BG"/>
        </w:rPr>
        <w:t xml:space="preserve">Това означава неравно третиране на гражданите в противоречие с чл. </w:t>
      </w:r>
      <w:r w:rsidR="00047BA8" w:rsidRPr="006C4B61">
        <w:rPr>
          <w:rFonts w:ascii="Times New Roman" w:hAnsi="Times New Roman" w:cs="Times New Roman"/>
          <w:sz w:val="28"/>
          <w:szCs w:val="28"/>
          <w:lang w:val="bg-BG"/>
        </w:rPr>
        <w:t>6, ал. 2</w:t>
      </w:r>
      <w:r w:rsidR="009C0781" w:rsidRPr="006C4B61">
        <w:rPr>
          <w:rFonts w:ascii="Times New Roman" w:hAnsi="Times New Roman" w:cs="Times New Roman"/>
          <w:sz w:val="28"/>
          <w:szCs w:val="28"/>
          <w:lang w:val="bg-BG"/>
        </w:rPr>
        <w:t xml:space="preserve"> от Конституцията.</w:t>
      </w:r>
    </w:p>
    <w:p w:rsidR="003529AC" w:rsidRPr="006C4B61" w:rsidRDefault="003529AC"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 xml:space="preserve">Допълнителен аргумент </w:t>
      </w:r>
      <w:r w:rsidR="007F1A60">
        <w:rPr>
          <w:rFonts w:ascii="Times New Roman" w:hAnsi="Times New Roman" w:cs="Times New Roman"/>
          <w:sz w:val="28"/>
          <w:szCs w:val="28"/>
          <w:lang w:val="bg-BG"/>
        </w:rPr>
        <w:t xml:space="preserve">за </w:t>
      </w:r>
      <w:proofErr w:type="spellStart"/>
      <w:r w:rsidR="007F1A60">
        <w:rPr>
          <w:rFonts w:ascii="Times New Roman" w:hAnsi="Times New Roman" w:cs="Times New Roman"/>
          <w:sz w:val="28"/>
          <w:szCs w:val="28"/>
          <w:lang w:val="bg-BG"/>
        </w:rPr>
        <w:t>противоконституционност</w:t>
      </w:r>
      <w:proofErr w:type="spellEnd"/>
      <w:r w:rsidR="007F1A60">
        <w:rPr>
          <w:rFonts w:ascii="Times New Roman" w:hAnsi="Times New Roman" w:cs="Times New Roman"/>
          <w:sz w:val="28"/>
          <w:szCs w:val="28"/>
          <w:lang w:val="bg-BG"/>
        </w:rPr>
        <w:t xml:space="preserve"> </w:t>
      </w:r>
      <w:r w:rsidRPr="006C4B61">
        <w:rPr>
          <w:rFonts w:ascii="Times New Roman" w:hAnsi="Times New Roman" w:cs="Times New Roman"/>
          <w:sz w:val="28"/>
          <w:szCs w:val="28"/>
          <w:lang w:val="bg-BG"/>
        </w:rPr>
        <w:t xml:space="preserve">е и обстоятелството, че </w:t>
      </w:r>
      <w:r w:rsidR="00603F12" w:rsidRPr="006C4B61">
        <w:rPr>
          <w:rFonts w:ascii="Times New Roman" w:hAnsi="Times New Roman" w:cs="Times New Roman"/>
          <w:sz w:val="28"/>
          <w:szCs w:val="28"/>
          <w:lang w:val="bg-BG"/>
        </w:rPr>
        <w:t xml:space="preserve">административните санкции, </w:t>
      </w:r>
      <w:r w:rsidR="000146CE" w:rsidRPr="006C4B61">
        <w:rPr>
          <w:rFonts w:ascii="Times New Roman" w:hAnsi="Times New Roman" w:cs="Times New Roman"/>
          <w:sz w:val="28"/>
          <w:szCs w:val="28"/>
          <w:lang w:val="bg-BG"/>
        </w:rPr>
        <w:t xml:space="preserve">предвидени в </w:t>
      </w:r>
      <w:r w:rsidR="00603F12" w:rsidRPr="006C4B61">
        <w:rPr>
          <w:rFonts w:ascii="Times New Roman" w:hAnsi="Times New Roman" w:cs="Times New Roman"/>
          <w:sz w:val="28"/>
          <w:szCs w:val="28"/>
          <w:lang w:val="bg-BG"/>
        </w:rPr>
        <w:t>българското законодателство</w:t>
      </w:r>
      <w:r w:rsidR="00B142AF">
        <w:rPr>
          <w:rFonts w:ascii="Times New Roman" w:hAnsi="Times New Roman" w:cs="Times New Roman"/>
          <w:sz w:val="28"/>
          <w:szCs w:val="28"/>
          <w:lang w:val="bg-BG"/>
        </w:rPr>
        <w:t>,</w:t>
      </w:r>
      <w:r w:rsidR="00603F12" w:rsidRPr="006C4B61">
        <w:rPr>
          <w:rFonts w:ascii="Times New Roman" w:hAnsi="Times New Roman" w:cs="Times New Roman"/>
          <w:sz w:val="28"/>
          <w:szCs w:val="28"/>
          <w:lang w:val="bg-BG"/>
        </w:rPr>
        <w:t xml:space="preserve"> често </w:t>
      </w:r>
      <w:r w:rsidR="000146CE" w:rsidRPr="006C4B61">
        <w:rPr>
          <w:rFonts w:ascii="Times New Roman" w:hAnsi="Times New Roman" w:cs="Times New Roman"/>
          <w:sz w:val="28"/>
          <w:szCs w:val="28"/>
          <w:lang w:val="bg-BG"/>
        </w:rPr>
        <w:t>засягат значим имуществен интерес на гражданина или негови основни права</w:t>
      </w:r>
      <w:r w:rsidR="00603F12" w:rsidRPr="006C4B61">
        <w:rPr>
          <w:rFonts w:ascii="Times New Roman" w:hAnsi="Times New Roman" w:cs="Times New Roman"/>
          <w:sz w:val="28"/>
          <w:szCs w:val="28"/>
          <w:lang w:val="bg-BG"/>
        </w:rPr>
        <w:t xml:space="preserve">. Гражданинът </w:t>
      </w:r>
      <w:r w:rsidR="000146CE" w:rsidRPr="006C4B61">
        <w:rPr>
          <w:rFonts w:ascii="Times New Roman" w:hAnsi="Times New Roman" w:cs="Times New Roman"/>
          <w:sz w:val="28"/>
          <w:szCs w:val="28"/>
          <w:lang w:val="bg-BG"/>
        </w:rPr>
        <w:t xml:space="preserve">не може да бъде лишен от </w:t>
      </w:r>
      <w:r w:rsidR="00603F12" w:rsidRPr="006C4B61">
        <w:rPr>
          <w:rFonts w:ascii="Times New Roman" w:hAnsi="Times New Roman" w:cs="Times New Roman"/>
          <w:sz w:val="28"/>
          <w:szCs w:val="28"/>
          <w:lang w:val="bg-BG"/>
        </w:rPr>
        <w:t xml:space="preserve">възможност да защитава правата и законните си интереси чрез </w:t>
      </w:r>
      <w:proofErr w:type="spellStart"/>
      <w:r w:rsidR="00603F12" w:rsidRPr="006C4B61">
        <w:rPr>
          <w:rFonts w:ascii="Times New Roman" w:hAnsi="Times New Roman" w:cs="Times New Roman"/>
          <w:sz w:val="28"/>
          <w:szCs w:val="28"/>
          <w:lang w:val="bg-BG"/>
        </w:rPr>
        <w:t>инстанционен</w:t>
      </w:r>
      <w:proofErr w:type="spellEnd"/>
      <w:r w:rsidR="00603F12" w:rsidRPr="006C4B61">
        <w:rPr>
          <w:rFonts w:ascii="Times New Roman" w:hAnsi="Times New Roman" w:cs="Times New Roman"/>
          <w:sz w:val="28"/>
          <w:szCs w:val="28"/>
          <w:lang w:val="bg-BG"/>
        </w:rPr>
        <w:t xml:space="preserve"> съдебен контрол.</w:t>
      </w:r>
      <w:r w:rsidR="000146CE" w:rsidRPr="006C4B61">
        <w:rPr>
          <w:rFonts w:ascii="Times New Roman" w:hAnsi="Times New Roman" w:cs="Times New Roman"/>
          <w:sz w:val="28"/>
          <w:szCs w:val="28"/>
          <w:lang w:val="bg-BG"/>
        </w:rPr>
        <w:t xml:space="preserve"> </w:t>
      </w:r>
    </w:p>
    <w:p w:rsidR="00156572" w:rsidRPr="006C4B61" w:rsidRDefault="00B14504"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lastRenderedPageBreak/>
        <w:t xml:space="preserve">Новото правомощие на касационната инстанция да налага за първи път с окончателен съдебен акт административно </w:t>
      </w:r>
      <w:r w:rsidR="009C0781" w:rsidRPr="006C4B61">
        <w:rPr>
          <w:rFonts w:ascii="Times New Roman" w:hAnsi="Times New Roman" w:cs="Times New Roman"/>
          <w:sz w:val="28"/>
          <w:szCs w:val="28"/>
          <w:lang w:val="bg-BG"/>
        </w:rPr>
        <w:t xml:space="preserve">наказание </w:t>
      </w:r>
      <w:r w:rsidRPr="006C4B61">
        <w:rPr>
          <w:rFonts w:ascii="Times New Roman" w:hAnsi="Times New Roman" w:cs="Times New Roman"/>
          <w:sz w:val="28"/>
          <w:szCs w:val="28"/>
          <w:lang w:val="bg-BG"/>
        </w:rPr>
        <w:t xml:space="preserve">на подсъдимия </w:t>
      </w:r>
      <w:r w:rsidR="007F1A60" w:rsidRPr="006C4B61">
        <w:rPr>
          <w:rFonts w:ascii="Times New Roman" w:hAnsi="Times New Roman" w:cs="Times New Roman"/>
          <w:sz w:val="28"/>
          <w:szCs w:val="28"/>
          <w:lang w:val="bg-BG"/>
        </w:rPr>
        <w:t xml:space="preserve">представлява грубо погазване </w:t>
      </w:r>
      <w:r w:rsidR="00730C18" w:rsidRPr="006C4B61">
        <w:rPr>
          <w:rFonts w:ascii="Times New Roman" w:hAnsi="Times New Roman" w:cs="Times New Roman"/>
          <w:sz w:val="28"/>
          <w:szCs w:val="28"/>
          <w:lang w:val="bg-BG"/>
        </w:rPr>
        <w:t xml:space="preserve">на правото му на защита, </w:t>
      </w:r>
      <w:r w:rsidR="007F1A60" w:rsidRPr="006C4B61">
        <w:rPr>
          <w:rFonts w:ascii="Times New Roman" w:hAnsi="Times New Roman" w:cs="Times New Roman"/>
          <w:sz w:val="28"/>
          <w:szCs w:val="28"/>
          <w:lang w:val="bg-BG"/>
        </w:rPr>
        <w:t xml:space="preserve">представлява </w:t>
      </w:r>
      <w:r w:rsidRPr="006C4B61">
        <w:rPr>
          <w:rFonts w:ascii="Times New Roman" w:hAnsi="Times New Roman" w:cs="Times New Roman"/>
          <w:sz w:val="28"/>
          <w:szCs w:val="28"/>
          <w:lang w:val="bg-BG"/>
        </w:rPr>
        <w:t xml:space="preserve">форма на неравно третиране на гражданите и </w:t>
      </w:r>
      <w:r w:rsidR="007F1A60" w:rsidRPr="006C4B61">
        <w:rPr>
          <w:rFonts w:ascii="Times New Roman" w:hAnsi="Times New Roman" w:cs="Times New Roman"/>
          <w:sz w:val="28"/>
          <w:szCs w:val="28"/>
          <w:lang w:val="bg-BG"/>
        </w:rPr>
        <w:t xml:space="preserve">противоречи на принципите на </w:t>
      </w:r>
      <w:r w:rsidRPr="006C4B61">
        <w:rPr>
          <w:rFonts w:ascii="Times New Roman" w:hAnsi="Times New Roman" w:cs="Times New Roman"/>
          <w:sz w:val="28"/>
          <w:szCs w:val="28"/>
          <w:lang w:val="bg-BG"/>
        </w:rPr>
        <w:t xml:space="preserve">правовата държава. </w:t>
      </w:r>
    </w:p>
    <w:p w:rsidR="007E57DC" w:rsidRDefault="00730C18" w:rsidP="00647941">
      <w:pPr>
        <w:spacing w:after="0" w:line="240" w:lineRule="auto"/>
        <w:ind w:firstLine="720"/>
        <w:jc w:val="both"/>
        <w:rPr>
          <w:rFonts w:ascii="Times New Roman" w:hAnsi="Times New Roman" w:cs="Times New Roman"/>
          <w:sz w:val="28"/>
          <w:szCs w:val="28"/>
          <w:lang w:val="bg-BG"/>
        </w:rPr>
      </w:pPr>
      <w:r w:rsidRPr="006C4B61">
        <w:rPr>
          <w:rFonts w:ascii="Times New Roman" w:hAnsi="Times New Roman" w:cs="Times New Roman"/>
          <w:sz w:val="28"/>
          <w:szCs w:val="28"/>
          <w:lang w:val="bg-BG"/>
        </w:rPr>
        <w:t>То</w:t>
      </w:r>
      <w:r w:rsidR="009C0781" w:rsidRPr="006C4B61">
        <w:rPr>
          <w:rFonts w:ascii="Times New Roman" w:hAnsi="Times New Roman" w:cs="Times New Roman"/>
          <w:sz w:val="28"/>
          <w:szCs w:val="28"/>
          <w:lang w:val="bg-BG"/>
        </w:rPr>
        <w:t>ва</w:t>
      </w:r>
      <w:r w:rsidRPr="006C4B61">
        <w:rPr>
          <w:rFonts w:ascii="Times New Roman" w:hAnsi="Times New Roman" w:cs="Times New Roman"/>
          <w:sz w:val="28"/>
          <w:szCs w:val="28"/>
          <w:lang w:val="bg-BG"/>
        </w:rPr>
        <w:t xml:space="preserve"> правомощие е предоставено на апелативните съдилища и </w:t>
      </w:r>
      <w:r w:rsidR="00223206" w:rsidRPr="006C4B61">
        <w:rPr>
          <w:rFonts w:ascii="Times New Roman" w:hAnsi="Times New Roman" w:cs="Times New Roman"/>
          <w:sz w:val="28"/>
          <w:szCs w:val="28"/>
          <w:lang w:val="bg-BG"/>
        </w:rPr>
        <w:t xml:space="preserve">на Върховния </w:t>
      </w:r>
      <w:r w:rsidRPr="006C4B61">
        <w:rPr>
          <w:rFonts w:ascii="Times New Roman" w:hAnsi="Times New Roman" w:cs="Times New Roman"/>
          <w:sz w:val="28"/>
          <w:szCs w:val="28"/>
          <w:lang w:val="bg-BG"/>
        </w:rPr>
        <w:t>касацион</w:t>
      </w:r>
      <w:r w:rsidR="00223206" w:rsidRPr="006C4B61">
        <w:rPr>
          <w:rFonts w:ascii="Times New Roman" w:hAnsi="Times New Roman" w:cs="Times New Roman"/>
          <w:sz w:val="28"/>
          <w:szCs w:val="28"/>
          <w:lang w:val="bg-BG"/>
        </w:rPr>
        <w:t>е</w:t>
      </w:r>
      <w:r w:rsidRPr="006C4B61">
        <w:rPr>
          <w:rFonts w:ascii="Times New Roman" w:hAnsi="Times New Roman" w:cs="Times New Roman"/>
          <w:sz w:val="28"/>
          <w:szCs w:val="28"/>
          <w:lang w:val="bg-BG"/>
        </w:rPr>
        <w:t xml:space="preserve">н съд </w:t>
      </w:r>
      <w:r w:rsidR="007F1A60">
        <w:rPr>
          <w:rFonts w:ascii="Times New Roman" w:hAnsi="Times New Roman" w:cs="Times New Roman"/>
          <w:sz w:val="28"/>
          <w:szCs w:val="28"/>
          <w:lang w:val="bg-BG"/>
        </w:rPr>
        <w:t xml:space="preserve">в извънредните производства по </w:t>
      </w:r>
      <w:r w:rsidRPr="006C4B61">
        <w:rPr>
          <w:rFonts w:ascii="Times New Roman" w:hAnsi="Times New Roman" w:cs="Times New Roman"/>
          <w:sz w:val="28"/>
          <w:szCs w:val="28"/>
          <w:lang w:val="bg-BG"/>
        </w:rPr>
        <w:t xml:space="preserve">възобновяване на наказателните дела. </w:t>
      </w:r>
      <w:r w:rsidR="000B5E49" w:rsidRPr="006C4B61">
        <w:rPr>
          <w:rFonts w:ascii="Times New Roman" w:hAnsi="Times New Roman" w:cs="Times New Roman"/>
          <w:sz w:val="28"/>
          <w:szCs w:val="28"/>
          <w:lang w:val="bg-BG"/>
        </w:rPr>
        <w:t xml:space="preserve">По изложените </w:t>
      </w:r>
      <w:r w:rsidR="00223206" w:rsidRPr="006C4B61">
        <w:rPr>
          <w:rFonts w:ascii="Times New Roman" w:hAnsi="Times New Roman" w:cs="Times New Roman"/>
          <w:sz w:val="28"/>
          <w:szCs w:val="28"/>
          <w:lang w:val="bg-BG"/>
        </w:rPr>
        <w:t xml:space="preserve">по-горе аргументи </w:t>
      </w:r>
      <w:r w:rsidR="000B5E49" w:rsidRPr="006C4B61">
        <w:rPr>
          <w:rFonts w:ascii="Times New Roman" w:hAnsi="Times New Roman" w:cs="Times New Roman"/>
          <w:sz w:val="28"/>
          <w:szCs w:val="28"/>
          <w:lang w:val="bg-BG"/>
        </w:rPr>
        <w:t>разпоредбата на чл. 425</w:t>
      </w:r>
      <w:r w:rsidR="00223206" w:rsidRPr="006C4B61">
        <w:rPr>
          <w:rFonts w:ascii="Times New Roman" w:hAnsi="Times New Roman" w:cs="Times New Roman"/>
          <w:sz w:val="28"/>
          <w:szCs w:val="28"/>
          <w:lang w:val="bg-BG"/>
        </w:rPr>
        <w:t>,</w:t>
      </w:r>
      <w:r w:rsidR="000B5E49" w:rsidRPr="006C4B61">
        <w:rPr>
          <w:rFonts w:ascii="Times New Roman" w:hAnsi="Times New Roman" w:cs="Times New Roman"/>
          <w:sz w:val="28"/>
          <w:szCs w:val="28"/>
          <w:lang w:val="bg-BG"/>
        </w:rPr>
        <w:t xml:space="preserve"> ал. 1</w:t>
      </w:r>
      <w:r w:rsidR="00223206" w:rsidRPr="006C4B61">
        <w:rPr>
          <w:rFonts w:ascii="Times New Roman" w:hAnsi="Times New Roman" w:cs="Times New Roman"/>
          <w:sz w:val="28"/>
          <w:szCs w:val="28"/>
          <w:lang w:val="bg-BG"/>
        </w:rPr>
        <w:t>,</w:t>
      </w:r>
      <w:r w:rsidR="000B5E49" w:rsidRPr="006C4B61">
        <w:rPr>
          <w:rFonts w:ascii="Times New Roman" w:hAnsi="Times New Roman" w:cs="Times New Roman"/>
          <w:sz w:val="28"/>
          <w:szCs w:val="28"/>
          <w:lang w:val="bg-BG"/>
        </w:rPr>
        <w:t xml:space="preserve"> т. 3 е противоконституционна. </w:t>
      </w:r>
    </w:p>
    <w:p w:rsidR="00DF3C6E" w:rsidRDefault="00DF3C6E" w:rsidP="00647941">
      <w:pPr>
        <w:spacing w:after="0" w:line="240" w:lineRule="auto"/>
        <w:ind w:firstLine="720"/>
        <w:jc w:val="both"/>
        <w:rPr>
          <w:rFonts w:ascii="Times New Roman" w:hAnsi="Times New Roman" w:cs="Times New Roman"/>
          <w:b/>
          <w:sz w:val="28"/>
          <w:szCs w:val="28"/>
          <w:lang w:val="bg-BG"/>
        </w:rPr>
      </w:pPr>
    </w:p>
    <w:p w:rsidR="008D1BB0" w:rsidRPr="00147B18" w:rsidRDefault="007F1A60" w:rsidP="00647941">
      <w:pPr>
        <w:spacing w:after="0" w:line="240" w:lineRule="auto"/>
        <w:ind w:firstLine="720"/>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С оглед на гореизложените съображения правим искане </w:t>
      </w:r>
      <w:r w:rsidR="008D1BB0">
        <w:rPr>
          <w:rFonts w:ascii="Times New Roman" w:hAnsi="Times New Roman" w:cs="Times New Roman"/>
          <w:b/>
          <w:sz w:val="28"/>
          <w:szCs w:val="28"/>
          <w:lang w:val="bg-BG"/>
        </w:rPr>
        <w:t xml:space="preserve">Конституционният съд да обяви </w:t>
      </w:r>
      <w:r w:rsidR="00DF3C6E">
        <w:rPr>
          <w:rFonts w:ascii="Times New Roman" w:hAnsi="Times New Roman" w:cs="Times New Roman"/>
          <w:b/>
          <w:sz w:val="28"/>
          <w:szCs w:val="28"/>
          <w:lang w:val="bg-BG"/>
        </w:rPr>
        <w:t xml:space="preserve">за </w:t>
      </w:r>
      <w:proofErr w:type="spellStart"/>
      <w:r w:rsidR="00DF3C6E">
        <w:rPr>
          <w:rFonts w:ascii="Times New Roman" w:hAnsi="Times New Roman" w:cs="Times New Roman"/>
          <w:b/>
          <w:sz w:val="28"/>
          <w:szCs w:val="28"/>
          <w:lang w:val="bg-BG"/>
        </w:rPr>
        <w:t>противоконституионни</w:t>
      </w:r>
      <w:proofErr w:type="spellEnd"/>
      <w:r w:rsidR="00DF3C6E">
        <w:rPr>
          <w:rFonts w:ascii="Times New Roman" w:hAnsi="Times New Roman" w:cs="Times New Roman"/>
          <w:b/>
          <w:sz w:val="28"/>
          <w:szCs w:val="28"/>
          <w:lang w:val="bg-BG"/>
        </w:rPr>
        <w:t xml:space="preserve"> </w:t>
      </w:r>
      <w:r w:rsidR="004B561A">
        <w:rPr>
          <w:rFonts w:ascii="Times New Roman" w:hAnsi="Times New Roman" w:cs="Times New Roman"/>
          <w:b/>
          <w:sz w:val="28"/>
          <w:szCs w:val="28"/>
          <w:lang w:val="bg-BG"/>
        </w:rPr>
        <w:t xml:space="preserve">разпоредбите на </w:t>
      </w:r>
      <w:r w:rsidR="008D1BB0" w:rsidRPr="00147B18">
        <w:rPr>
          <w:rFonts w:ascii="Times New Roman" w:hAnsi="Times New Roman" w:cs="Times New Roman"/>
          <w:b/>
          <w:sz w:val="28"/>
          <w:szCs w:val="28"/>
          <w:lang w:val="bg-BG"/>
        </w:rPr>
        <w:t>чл. 336, т. 4, чл. 354, ал. 1</w:t>
      </w:r>
      <w:r w:rsidR="008D1BB0">
        <w:rPr>
          <w:rFonts w:ascii="Times New Roman" w:hAnsi="Times New Roman" w:cs="Times New Roman"/>
          <w:b/>
          <w:sz w:val="28"/>
          <w:szCs w:val="28"/>
          <w:lang w:val="bg-BG"/>
        </w:rPr>
        <w:t xml:space="preserve">, </w:t>
      </w:r>
      <w:r w:rsidR="008D1BB0" w:rsidRPr="00147B18">
        <w:rPr>
          <w:rFonts w:ascii="Times New Roman" w:hAnsi="Times New Roman" w:cs="Times New Roman"/>
          <w:b/>
          <w:sz w:val="28"/>
          <w:szCs w:val="28"/>
          <w:lang w:val="bg-BG"/>
        </w:rPr>
        <w:t>т. 3</w:t>
      </w:r>
      <w:r w:rsidR="008D1BB0">
        <w:rPr>
          <w:rFonts w:ascii="Times New Roman" w:hAnsi="Times New Roman" w:cs="Times New Roman"/>
          <w:b/>
          <w:sz w:val="28"/>
          <w:szCs w:val="28"/>
          <w:lang w:val="bg-BG"/>
        </w:rPr>
        <w:t xml:space="preserve"> </w:t>
      </w:r>
      <w:r w:rsidR="008D1BB0" w:rsidRPr="00147B18">
        <w:rPr>
          <w:rFonts w:ascii="Times New Roman" w:hAnsi="Times New Roman" w:cs="Times New Roman"/>
          <w:b/>
          <w:sz w:val="28"/>
          <w:szCs w:val="28"/>
          <w:lang w:val="bg-BG"/>
        </w:rPr>
        <w:t>и чл. 425, ал. 1, т. 3</w:t>
      </w:r>
      <w:r w:rsidR="00DF3C6E">
        <w:rPr>
          <w:rFonts w:ascii="Times New Roman" w:hAnsi="Times New Roman" w:cs="Times New Roman"/>
          <w:b/>
          <w:sz w:val="28"/>
          <w:szCs w:val="28"/>
          <w:lang w:val="bg-BG"/>
        </w:rPr>
        <w:t>.</w:t>
      </w:r>
      <w:r w:rsidR="008D1BB0">
        <w:rPr>
          <w:rFonts w:ascii="Times New Roman" w:hAnsi="Times New Roman" w:cs="Times New Roman"/>
          <w:b/>
          <w:sz w:val="28"/>
          <w:szCs w:val="28"/>
          <w:lang w:val="bg-BG"/>
        </w:rPr>
        <w:t xml:space="preserve"> </w:t>
      </w:r>
    </w:p>
    <w:p w:rsidR="007F1A60" w:rsidRPr="006C4B61" w:rsidRDefault="007F1A60" w:rsidP="00647941">
      <w:pPr>
        <w:spacing w:after="0" w:line="240" w:lineRule="auto"/>
        <w:ind w:firstLine="720"/>
        <w:jc w:val="both"/>
        <w:rPr>
          <w:rFonts w:ascii="Times New Roman" w:hAnsi="Times New Roman" w:cs="Times New Roman"/>
          <w:b/>
          <w:sz w:val="28"/>
          <w:szCs w:val="28"/>
          <w:lang w:val="bg-BG"/>
        </w:rPr>
      </w:pPr>
    </w:p>
    <w:p w:rsidR="00611E52" w:rsidRPr="000A5C1F" w:rsidRDefault="00611E52" w:rsidP="00647941">
      <w:pPr>
        <w:spacing w:after="0" w:line="240" w:lineRule="auto"/>
        <w:ind w:firstLine="720"/>
        <w:jc w:val="both"/>
        <w:rPr>
          <w:rFonts w:ascii="Times New Roman" w:hAnsi="Times New Roman" w:cs="Times New Roman"/>
          <w:b/>
          <w:sz w:val="28"/>
          <w:szCs w:val="28"/>
          <w:lang w:val="bg-BG"/>
        </w:rPr>
      </w:pPr>
      <w:r w:rsidRPr="000A5C1F">
        <w:rPr>
          <w:rFonts w:ascii="Times New Roman" w:hAnsi="Times New Roman" w:cs="Times New Roman"/>
          <w:b/>
          <w:sz w:val="28"/>
          <w:szCs w:val="28"/>
          <w:lang w:val="bg-BG"/>
        </w:rPr>
        <w:t xml:space="preserve">§ 10. </w:t>
      </w:r>
      <w:proofErr w:type="spellStart"/>
      <w:r w:rsidRPr="000A5C1F">
        <w:rPr>
          <w:rFonts w:ascii="Times New Roman" w:hAnsi="Times New Roman" w:cs="Times New Roman"/>
          <w:b/>
          <w:sz w:val="28"/>
          <w:szCs w:val="28"/>
          <w:lang w:val="bg-BG"/>
        </w:rPr>
        <w:t>Противоконституционност</w:t>
      </w:r>
      <w:proofErr w:type="spellEnd"/>
      <w:r w:rsidRPr="000A5C1F">
        <w:rPr>
          <w:rFonts w:ascii="Times New Roman" w:hAnsi="Times New Roman" w:cs="Times New Roman"/>
          <w:b/>
          <w:sz w:val="28"/>
          <w:szCs w:val="28"/>
          <w:lang w:val="bg-BG"/>
        </w:rPr>
        <w:t xml:space="preserve"> на разпоредбите на чл. 248, ал. 3</w:t>
      </w:r>
      <w:r w:rsidR="00F166F1" w:rsidRPr="000A5C1F">
        <w:rPr>
          <w:rFonts w:ascii="Times New Roman" w:hAnsi="Times New Roman" w:cs="Times New Roman"/>
          <w:b/>
          <w:sz w:val="28"/>
          <w:szCs w:val="28"/>
          <w:lang w:val="bg-BG"/>
        </w:rPr>
        <w:t>,</w:t>
      </w:r>
      <w:r w:rsidRPr="000A5C1F">
        <w:rPr>
          <w:rFonts w:ascii="Times New Roman" w:hAnsi="Times New Roman" w:cs="Times New Roman"/>
          <w:b/>
          <w:sz w:val="28"/>
          <w:szCs w:val="28"/>
          <w:lang w:val="bg-BG"/>
        </w:rPr>
        <w:t xml:space="preserve"> чл. 320, ал. 2</w:t>
      </w:r>
      <w:r w:rsidR="00F166F1" w:rsidRPr="000A5C1F">
        <w:rPr>
          <w:rFonts w:ascii="Times New Roman" w:hAnsi="Times New Roman" w:cs="Times New Roman"/>
          <w:b/>
          <w:sz w:val="28"/>
          <w:szCs w:val="28"/>
          <w:lang w:val="bg-BG"/>
        </w:rPr>
        <w:t>,</w:t>
      </w:r>
      <w:r w:rsidRPr="000A5C1F">
        <w:rPr>
          <w:rFonts w:ascii="Times New Roman" w:hAnsi="Times New Roman" w:cs="Times New Roman"/>
          <w:b/>
          <w:sz w:val="28"/>
          <w:szCs w:val="28"/>
          <w:lang w:val="bg-BG"/>
        </w:rPr>
        <w:t xml:space="preserve"> чл. 348, ал. 3, т. 1</w:t>
      </w:r>
      <w:r w:rsidR="00F166F1" w:rsidRPr="000A5C1F">
        <w:rPr>
          <w:rFonts w:ascii="Times New Roman" w:hAnsi="Times New Roman" w:cs="Times New Roman"/>
          <w:b/>
          <w:sz w:val="28"/>
          <w:szCs w:val="28"/>
          <w:lang w:val="bg-BG"/>
        </w:rPr>
        <w:t>,</w:t>
      </w:r>
      <w:r w:rsidRPr="000A5C1F">
        <w:rPr>
          <w:rFonts w:ascii="Times New Roman" w:hAnsi="Times New Roman" w:cs="Times New Roman"/>
          <w:b/>
          <w:sz w:val="28"/>
          <w:szCs w:val="28"/>
          <w:lang w:val="bg-BG"/>
        </w:rPr>
        <w:t xml:space="preserve"> чл. 351, ал. 2 и чл. 360, ал. 2 </w:t>
      </w:r>
    </w:p>
    <w:p w:rsidR="00611E52" w:rsidRPr="006C4B61" w:rsidRDefault="00611E52" w:rsidP="00647941">
      <w:pPr>
        <w:spacing w:after="0" w:line="240" w:lineRule="auto"/>
        <w:ind w:firstLine="1134"/>
        <w:jc w:val="both"/>
        <w:rPr>
          <w:rFonts w:ascii="Times New Roman" w:hAnsi="Times New Roman" w:cs="Times New Roman"/>
          <w:sz w:val="28"/>
          <w:szCs w:val="28"/>
          <w:lang w:val="bg-BG"/>
        </w:rPr>
      </w:pPr>
    </w:p>
    <w:p w:rsidR="00723A12" w:rsidRPr="00BC1191" w:rsidRDefault="00723A12" w:rsidP="00647941">
      <w:pPr>
        <w:spacing w:after="0" w:line="240" w:lineRule="auto"/>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ОСНОВАНИЯ</w:t>
      </w:r>
    </w:p>
    <w:p w:rsidR="001D4489" w:rsidRPr="006C4B61" w:rsidRDefault="00611E52" w:rsidP="00647941">
      <w:pPr>
        <w:spacing w:after="0" w:line="240" w:lineRule="auto"/>
        <w:ind w:firstLine="792"/>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Разпоредбите на </w:t>
      </w:r>
      <w:r w:rsidR="001D4489" w:rsidRPr="004128F9">
        <w:rPr>
          <w:rFonts w:ascii="Times New Roman" w:hAnsi="Times New Roman" w:cs="Times New Roman"/>
          <w:bCs/>
          <w:snapToGrid w:val="0"/>
          <w:sz w:val="28"/>
          <w:szCs w:val="28"/>
          <w:lang w:val="bg-BG"/>
        </w:rPr>
        <w:t>чл. 248, ал. 3</w:t>
      </w:r>
      <w:r w:rsidRPr="004128F9">
        <w:rPr>
          <w:rFonts w:ascii="Times New Roman" w:hAnsi="Times New Roman" w:cs="Times New Roman"/>
          <w:bCs/>
          <w:snapToGrid w:val="0"/>
          <w:sz w:val="28"/>
          <w:szCs w:val="28"/>
          <w:lang w:val="bg-BG"/>
        </w:rPr>
        <w:t>,</w:t>
      </w:r>
      <w:r w:rsidR="001D4489" w:rsidRPr="004128F9">
        <w:rPr>
          <w:rFonts w:ascii="Times New Roman" w:hAnsi="Times New Roman" w:cs="Times New Roman"/>
          <w:bCs/>
          <w:snapToGrid w:val="0"/>
          <w:sz w:val="28"/>
          <w:szCs w:val="28"/>
          <w:lang w:val="bg-BG"/>
        </w:rPr>
        <w:t xml:space="preserve"> чл. 320, ал. 2</w:t>
      </w:r>
      <w:r w:rsidRPr="004128F9">
        <w:rPr>
          <w:rFonts w:ascii="Times New Roman" w:hAnsi="Times New Roman" w:cs="Times New Roman"/>
          <w:bCs/>
          <w:snapToGrid w:val="0"/>
          <w:sz w:val="28"/>
          <w:szCs w:val="28"/>
          <w:lang w:val="bg-BG"/>
        </w:rPr>
        <w:t>,</w:t>
      </w:r>
      <w:r w:rsidR="001D4489" w:rsidRPr="004128F9">
        <w:rPr>
          <w:rFonts w:ascii="Times New Roman" w:hAnsi="Times New Roman" w:cs="Times New Roman"/>
          <w:bCs/>
          <w:snapToGrid w:val="0"/>
          <w:sz w:val="28"/>
          <w:szCs w:val="28"/>
          <w:lang w:val="bg-BG"/>
        </w:rPr>
        <w:t xml:space="preserve"> чл. 348, ал. 3, т. 1</w:t>
      </w:r>
      <w:r w:rsidRPr="004128F9">
        <w:rPr>
          <w:rFonts w:ascii="Times New Roman" w:hAnsi="Times New Roman" w:cs="Times New Roman"/>
          <w:bCs/>
          <w:snapToGrid w:val="0"/>
          <w:sz w:val="28"/>
          <w:szCs w:val="28"/>
          <w:lang w:val="bg-BG"/>
        </w:rPr>
        <w:t>,</w:t>
      </w:r>
      <w:r w:rsidR="001D4489" w:rsidRPr="004128F9">
        <w:rPr>
          <w:rFonts w:ascii="Times New Roman" w:hAnsi="Times New Roman" w:cs="Times New Roman"/>
          <w:bCs/>
          <w:snapToGrid w:val="0"/>
          <w:sz w:val="28"/>
          <w:szCs w:val="28"/>
          <w:lang w:val="bg-BG"/>
        </w:rPr>
        <w:t xml:space="preserve"> чл. 351, ал. 2 и чл. 360, ал. 2 от НПК </w:t>
      </w:r>
      <w:r w:rsidR="004A68A9" w:rsidRPr="006C4B61">
        <w:rPr>
          <w:rFonts w:ascii="Times New Roman" w:hAnsi="Times New Roman" w:cs="Times New Roman"/>
          <w:bCs/>
          <w:snapToGrid w:val="0"/>
          <w:sz w:val="28"/>
          <w:szCs w:val="28"/>
          <w:lang w:val="bg-BG"/>
        </w:rPr>
        <w:t xml:space="preserve">противоречат на принципите </w:t>
      </w:r>
      <w:r w:rsidR="001D4489" w:rsidRPr="006C4B61">
        <w:rPr>
          <w:rFonts w:ascii="Times New Roman" w:hAnsi="Times New Roman" w:cs="Times New Roman"/>
          <w:bCs/>
          <w:snapToGrid w:val="0"/>
          <w:sz w:val="28"/>
          <w:szCs w:val="28"/>
          <w:lang w:val="bg-BG"/>
        </w:rPr>
        <w:t>на правовата държава</w:t>
      </w:r>
      <w:r w:rsidR="004A68A9" w:rsidRPr="006C4B61">
        <w:rPr>
          <w:rFonts w:ascii="Times New Roman" w:hAnsi="Times New Roman" w:cs="Times New Roman"/>
          <w:bCs/>
          <w:snapToGrid w:val="0"/>
          <w:sz w:val="28"/>
          <w:szCs w:val="28"/>
          <w:lang w:val="bg-BG"/>
        </w:rPr>
        <w:t xml:space="preserve"> (Преамбюл, </w:t>
      </w:r>
      <w:r w:rsidR="001D4489" w:rsidRPr="006C4B61">
        <w:rPr>
          <w:rFonts w:ascii="Times New Roman" w:hAnsi="Times New Roman" w:cs="Times New Roman"/>
          <w:bCs/>
          <w:snapToGrid w:val="0"/>
          <w:sz w:val="28"/>
          <w:szCs w:val="28"/>
          <w:lang w:val="bg-BG"/>
        </w:rPr>
        <w:t>чл. 4, ал. 1</w:t>
      </w:r>
      <w:r w:rsidR="004128F9">
        <w:rPr>
          <w:rFonts w:ascii="Times New Roman" w:hAnsi="Times New Roman" w:cs="Times New Roman"/>
          <w:bCs/>
          <w:snapToGrid w:val="0"/>
          <w:sz w:val="28"/>
          <w:szCs w:val="28"/>
          <w:lang w:val="bg-BG"/>
        </w:rPr>
        <w:t xml:space="preserve"> от Конституцията</w:t>
      </w:r>
      <w:r w:rsidR="004A68A9" w:rsidRPr="006C4B61">
        <w:rPr>
          <w:rFonts w:ascii="Times New Roman" w:hAnsi="Times New Roman" w:cs="Times New Roman"/>
          <w:bCs/>
          <w:snapToGrid w:val="0"/>
          <w:sz w:val="28"/>
          <w:szCs w:val="28"/>
          <w:lang w:val="bg-BG"/>
        </w:rPr>
        <w:t xml:space="preserve">), на </w:t>
      </w:r>
      <w:r w:rsidR="001D4489" w:rsidRPr="006C4B61">
        <w:rPr>
          <w:rFonts w:ascii="Times New Roman" w:hAnsi="Times New Roman" w:cs="Times New Roman"/>
          <w:bCs/>
          <w:snapToGrid w:val="0"/>
          <w:sz w:val="28"/>
          <w:szCs w:val="28"/>
          <w:lang w:val="bg-BG"/>
        </w:rPr>
        <w:t>чл. 31, ал. 4</w:t>
      </w:r>
      <w:r w:rsidR="004A68A9" w:rsidRPr="006C4B61">
        <w:rPr>
          <w:rFonts w:ascii="Times New Roman" w:hAnsi="Times New Roman" w:cs="Times New Roman"/>
          <w:bCs/>
          <w:snapToGrid w:val="0"/>
          <w:sz w:val="28"/>
          <w:szCs w:val="28"/>
          <w:lang w:val="bg-BG"/>
        </w:rPr>
        <w:t xml:space="preserve">, на </w:t>
      </w:r>
      <w:r w:rsidR="001D4489" w:rsidRPr="006C4B61">
        <w:rPr>
          <w:rFonts w:ascii="Times New Roman" w:hAnsi="Times New Roman" w:cs="Times New Roman"/>
          <w:bCs/>
          <w:snapToGrid w:val="0"/>
          <w:sz w:val="28"/>
          <w:szCs w:val="28"/>
          <w:lang w:val="bg-BG"/>
        </w:rPr>
        <w:t>чл. 56</w:t>
      </w:r>
      <w:r w:rsidR="004A68A9" w:rsidRPr="006C4B61">
        <w:rPr>
          <w:rFonts w:ascii="Times New Roman" w:hAnsi="Times New Roman" w:cs="Times New Roman"/>
          <w:bCs/>
          <w:snapToGrid w:val="0"/>
          <w:sz w:val="28"/>
          <w:szCs w:val="28"/>
          <w:lang w:val="bg-BG"/>
        </w:rPr>
        <w:t>, на</w:t>
      </w:r>
      <w:r w:rsidR="001D4489" w:rsidRPr="006C4B61">
        <w:rPr>
          <w:rFonts w:ascii="Times New Roman" w:hAnsi="Times New Roman" w:cs="Times New Roman"/>
          <w:bCs/>
          <w:snapToGrid w:val="0"/>
          <w:sz w:val="28"/>
          <w:szCs w:val="28"/>
          <w:lang w:val="bg-BG"/>
        </w:rPr>
        <w:t xml:space="preserve"> чл. 57, ал. 1</w:t>
      </w:r>
      <w:r w:rsidR="004A68A9" w:rsidRPr="006C4B61">
        <w:rPr>
          <w:rFonts w:ascii="Times New Roman" w:hAnsi="Times New Roman" w:cs="Times New Roman"/>
          <w:bCs/>
          <w:snapToGrid w:val="0"/>
          <w:sz w:val="28"/>
          <w:szCs w:val="28"/>
          <w:lang w:val="bg-BG"/>
        </w:rPr>
        <w:t>, на</w:t>
      </w:r>
      <w:r w:rsidR="001D4489" w:rsidRPr="006C4B61">
        <w:rPr>
          <w:rFonts w:ascii="Times New Roman" w:hAnsi="Times New Roman" w:cs="Times New Roman"/>
          <w:bCs/>
          <w:snapToGrid w:val="0"/>
          <w:sz w:val="28"/>
          <w:szCs w:val="28"/>
          <w:lang w:val="bg-BG"/>
        </w:rPr>
        <w:t xml:space="preserve"> чл. 117, ал. 1 и ал. 2</w:t>
      </w:r>
      <w:r w:rsidR="004A68A9" w:rsidRPr="006C4B61">
        <w:rPr>
          <w:rFonts w:ascii="Times New Roman" w:hAnsi="Times New Roman" w:cs="Times New Roman"/>
          <w:bCs/>
          <w:snapToGrid w:val="0"/>
          <w:sz w:val="28"/>
          <w:szCs w:val="28"/>
          <w:lang w:val="bg-BG"/>
        </w:rPr>
        <w:t>, на</w:t>
      </w:r>
      <w:r w:rsidR="001D4489" w:rsidRPr="006C4B61">
        <w:rPr>
          <w:rFonts w:ascii="Times New Roman" w:hAnsi="Times New Roman" w:cs="Times New Roman"/>
          <w:bCs/>
          <w:snapToGrid w:val="0"/>
          <w:sz w:val="28"/>
          <w:szCs w:val="28"/>
          <w:lang w:val="bg-BG"/>
        </w:rPr>
        <w:t xml:space="preserve"> чл. 121, ал. 1 и 2 и </w:t>
      </w:r>
      <w:r w:rsidR="004A68A9" w:rsidRPr="006C4B61">
        <w:rPr>
          <w:rFonts w:ascii="Times New Roman" w:hAnsi="Times New Roman" w:cs="Times New Roman"/>
          <w:bCs/>
          <w:snapToGrid w:val="0"/>
          <w:sz w:val="28"/>
          <w:szCs w:val="28"/>
          <w:lang w:val="bg-BG"/>
        </w:rPr>
        <w:t xml:space="preserve">на </w:t>
      </w:r>
      <w:r w:rsidR="001D4489" w:rsidRPr="006C4B61">
        <w:rPr>
          <w:rFonts w:ascii="Times New Roman" w:hAnsi="Times New Roman" w:cs="Times New Roman"/>
          <w:bCs/>
          <w:snapToGrid w:val="0"/>
          <w:sz w:val="28"/>
          <w:szCs w:val="28"/>
          <w:lang w:val="bg-BG"/>
        </w:rPr>
        <w:t xml:space="preserve">чл. 122, ал. 1 от Конституцията  </w:t>
      </w:r>
    </w:p>
    <w:p w:rsidR="001D4489" w:rsidRPr="006C4B61" w:rsidRDefault="001D4489" w:rsidP="00647941">
      <w:pPr>
        <w:spacing w:after="0" w:line="240" w:lineRule="auto"/>
        <w:ind w:firstLine="720"/>
        <w:jc w:val="both"/>
        <w:rPr>
          <w:rFonts w:ascii="Times New Roman" w:hAnsi="Times New Roman" w:cs="Times New Roman"/>
          <w:b/>
          <w:bCs/>
          <w:snapToGrid w:val="0"/>
          <w:sz w:val="28"/>
          <w:szCs w:val="28"/>
          <w:lang w:val="bg-BG"/>
        </w:rPr>
      </w:pPr>
      <w:r w:rsidRPr="006C4B61">
        <w:rPr>
          <w:rFonts w:ascii="Times New Roman" w:hAnsi="Times New Roman" w:cs="Times New Roman"/>
          <w:bCs/>
          <w:snapToGrid w:val="0"/>
          <w:sz w:val="28"/>
          <w:szCs w:val="28"/>
          <w:lang w:val="bg-BG"/>
        </w:rPr>
        <w:t>Оспорените текстове предвиждат</w:t>
      </w:r>
      <w:r w:rsidRPr="006C4B61">
        <w:rPr>
          <w:rFonts w:ascii="Times New Roman" w:hAnsi="Times New Roman" w:cs="Times New Roman"/>
          <w:b/>
          <w:bCs/>
          <w:snapToGrid w:val="0"/>
          <w:sz w:val="28"/>
          <w:szCs w:val="28"/>
          <w:lang w:val="bg-BG"/>
        </w:rPr>
        <w:t xml:space="preserve">:  </w:t>
      </w:r>
    </w:p>
    <w:p w:rsidR="001D4489" w:rsidRPr="004128F9" w:rsidRDefault="001D4489" w:rsidP="00647941">
      <w:pPr>
        <w:spacing w:after="0" w:line="240" w:lineRule="auto"/>
        <w:ind w:firstLine="720"/>
        <w:jc w:val="both"/>
        <w:rPr>
          <w:rFonts w:ascii="Times New Roman" w:hAnsi="Times New Roman" w:cs="Times New Roman"/>
          <w:bCs/>
          <w:snapToGrid w:val="0"/>
          <w:sz w:val="28"/>
          <w:szCs w:val="28"/>
          <w:lang w:val="bg-BG"/>
        </w:rPr>
      </w:pPr>
      <w:r w:rsidRPr="004128F9">
        <w:rPr>
          <w:rFonts w:ascii="Times New Roman" w:hAnsi="Times New Roman" w:cs="Times New Roman"/>
          <w:bCs/>
          <w:snapToGrid w:val="0"/>
          <w:sz w:val="28"/>
          <w:szCs w:val="28"/>
          <w:lang w:val="bg-BG"/>
        </w:rPr>
        <w:t xml:space="preserve">Чл. 248. </w:t>
      </w:r>
      <w:r w:rsidR="004A68A9" w:rsidRPr="004128F9">
        <w:rPr>
          <w:rFonts w:ascii="Times New Roman" w:hAnsi="Times New Roman" w:cs="Times New Roman"/>
          <w:bCs/>
          <w:snapToGrid w:val="0"/>
          <w:sz w:val="28"/>
          <w:szCs w:val="28"/>
          <w:lang w:val="bg-BG"/>
        </w:rPr>
        <w:t>(1)</w:t>
      </w:r>
      <w:r w:rsidRPr="004128F9">
        <w:rPr>
          <w:rFonts w:ascii="Times New Roman" w:hAnsi="Times New Roman" w:cs="Times New Roman"/>
          <w:bCs/>
          <w:snapToGrid w:val="0"/>
          <w:sz w:val="28"/>
          <w:szCs w:val="28"/>
          <w:lang w:val="bg-BG"/>
        </w:rPr>
        <w:t xml:space="preserve"> </w:t>
      </w:r>
    </w:p>
    <w:p w:rsidR="001D4489" w:rsidRPr="004128F9" w:rsidRDefault="001D4489" w:rsidP="00647941">
      <w:pPr>
        <w:spacing w:after="0" w:line="240" w:lineRule="auto"/>
        <w:ind w:firstLine="720"/>
        <w:jc w:val="both"/>
        <w:rPr>
          <w:rFonts w:ascii="Times New Roman" w:hAnsi="Times New Roman" w:cs="Times New Roman"/>
          <w:bCs/>
          <w:snapToGrid w:val="0"/>
          <w:sz w:val="28"/>
          <w:szCs w:val="28"/>
          <w:lang w:val="bg-BG"/>
        </w:rPr>
      </w:pPr>
      <w:r w:rsidRPr="004128F9">
        <w:rPr>
          <w:rFonts w:ascii="Times New Roman" w:hAnsi="Times New Roman" w:cs="Times New Roman"/>
          <w:bCs/>
          <w:snapToGrid w:val="0"/>
          <w:sz w:val="28"/>
          <w:szCs w:val="28"/>
          <w:lang w:val="bg-BG"/>
        </w:rPr>
        <w:t xml:space="preserve">(2) … </w:t>
      </w:r>
    </w:p>
    <w:p w:rsidR="001D4489" w:rsidRPr="004128F9" w:rsidRDefault="001D4489" w:rsidP="00647941">
      <w:pPr>
        <w:spacing w:after="0" w:line="240" w:lineRule="auto"/>
        <w:ind w:firstLine="720"/>
        <w:jc w:val="both"/>
        <w:rPr>
          <w:rFonts w:ascii="Times New Roman" w:hAnsi="Times New Roman" w:cs="Times New Roman"/>
          <w:b/>
          <w:bCs/>
          <w:snapToGrid w:val="0"/>
          <w:sz w:val="28"/>
          <w:szCs w:val="28"/>
          <w:lang w:val="bg-BG"/>
        </w:rPr>
      </w:pPr>
      <w:r w:rsidRPr="004128F9">
        <w:rPr>
          <w:rFonts w:ascii="Times New Roman" w:hAnsi="Times New Roman" w:cs="Times New Roman"/>
          <w:bCs/>
          <w:snapToGrid w:val="0"/>
          <w:sz w:val="28"/>
          <w:szCs w:val="28"/>
          <w:lang w:val="bg-BG"/>
        </w:rPr>
        <w:t xml:space="preserve">(3) </w:t>
      </w:r>
      <w:r w:rsidRPr="004128F9">
        <w:rPr>
          <w:rFonts w:ascii="Times New Roman" w:hAnsi="Times New Roman" w:cs="Times New Roman"/>
          <w:b/>
          <w:bCs/>
          <w:snapToGrid w:val="0"/>
          <w:sz w:val="28"/>
          <w:szCs w:val="28"/>
          <w:lang w:val="bg-BG"/>
        </w:rPr>
        <w:t>В съдебно заседание на първоинстанционния, въззивния и касационния съд не могат да се правят възражения за допуснатите нарушения на процесуалните правила по ал. 1, т. 3, които не са били поставени на обсъждане в разпоредителното заседание, включително по почин на съдията-докладчик, или които са приети за несъществени.</w:t>
      </w:r>
    </w:p>
    <w:p w:rsidR="001D4489" w:rsidRPr="004128F9" w:rsidRDefault="001D4489" w:rsidP="00647941">
      <w:pPr>
        <w:spacing w:after="0" w:line="240" w:lineRule="auto"/>
        <w:ind w:firstLine="720"/>
        <w:jc w:val="both"/>
        <w:rPr>
          <w:rFonts w:ascii="Times New Roman" w:hAnsi="Times New Roman" w:cs="Times New Roman"/>
          <w:bCs/>
          <w:snapToGrid w:val="0"/>
          <w:sz w:val="28"/>
          <w:szCs w:val="28"/>
          <w:lang w:val="bg-BG"/>
        </w:rPr>
      </w:pPr>
      <w:r w:rsidRPr="004128F9">
        <w:rPr>
          <w:rFonts w:ascii="Times New Roman" w:hAnsi="Times New Roman" w:cs="Times New Roman"/>
          <w:bCs/>
          <w:snapToGrid w:val="0"/>
          <w:sz w:val="28"/>
          <w:szCs w:val="28"/>
          <w:lang w:val="bg-BG"/>
        </w:rPr>
        <w:t>Чл. 320. (1) …</w:t>
      </w:r>
    </w:p>
    <w:p w:rsidR="001D4489" w:rsidRPr="004128F9" w:rsidRDefault="001D4489" w:rsidP="00647941">
      <w:pPr>
        <w:spacing w:after="0" w:line="240" w:lineRule="auto"/>
        <w:ind w:firstLine="720"/>
        <w:jc w:val="both"/>
        <w:rPr>
          <w:rFonts w:ascii="Times New Roman" w:hAnsi="Times New Roman" w:cs="Times New Roman"/>
          <w:b/>
          <w:bCs/>
          <w:snapToGrid w:val="0"/>
          <w:sz w:val="28"/>
          <w:szCs w:val="28"/>
          <w:lang w:val="bg-BG"/>
        </w:rPr>
      </w:pPr>
      <w:r w:rsidRPr="004128F9">
        <w:rPr>
          <w:rFonts w:ascii="Times New Roman" w:hAnsi="Times New Roman" w:cs="Times New Roman"/>
          <w:b/>
          <w:bCs/>
          <w:snapToGrid w:val="0"/>
          <w:sz w:val="28"/>
          <w:szCs w:val="28"/>
          <w:lang w:val="bg-BG"/>
        </w:rPr>
        <w:t>(2) С жалбата и протеста не могат да се правят възражения за допуснати съществени нарушения на процесуалните правила в досъдебното производство, с изключение на тези, свързани с допускане, събиране проверка и оценка на доказателствата и доказателствените средства.</w:t>
      </w:r>
    </w:p>
    <w:p w:rsidR="001D4489" w:rsidRPr="004128F9" w:rsidRDefault="001D4489" w:rsidP="00647941">
      <w:pPr>
        <w:tabs>
          <w:tab w:val="left" w:pos="2663"/>
        </w:tabs>
        <w:spacing w:after="0" w:line="240" w:lineRule="auto"/>
        <w:ind w:firstLine="720"/>
        <w:jc w:val="both"/>
        <w:rPr>
          <w:rFonts w:ascii="Times New Roman" w:hAnsi="Times New Roman" w:cs="Times New Roman"/>
          <w:bCs/>
          <w:snapToGrid w:val="0"/>
          <w:sz w:val="28"/>
          <w:szCs w:val="28"/>
          <w:lang w:val="bg-BG"/>
        </w:rPr>
      </w:pPr>
      <w:r w:rsidRPr="004128F9">
        <w:rPr>
          <w:rFonts w:ascii="Times New Roman" w:hAnsi="Times New Roman" w:cs="Times New Roman"/>
          <w:bCs/>
          <w:snapToGrid w:val="0"/>
          <w:sz w:val="28"/>
          <w:szCs w:val="28"/>
          <w:lang w:val="bg-BG"/>
        </w:rPr>
        <w:t>Чл.</w:t>
      </w:r>
      <w:r w:rsidR="004A68A9" w:rsidRPr="004128F9">
        <w:rPr>
          <w:rFonts w:ascii="Times New Roman" w:hAnsi="Times New Roman" w:cs="Times New Roman"/>
          <w:bCs/>
          <w:snapToGrid w:val="0"/>
          <w:sz w:val="28"/>
          <w:szCs w:val="28"/>
          <w:lang w:val="bg-BG"/>
        </w:rPr>
        <w:t xml:space="preserve"> </w:t>
      </w:r>
      <w:r w:rsidRPr="004128F9">
        <w:rPr>
          <w:rFonts w:ascii="Times New Roman" w:hAnsi="Times New Roman" w:cs="Times New Roman"/>
          <w:bCs/>
          <w:snapToGrid w:val="0"/>
          <w:sz w:val="28"/>
          <w:szCs w:val="28"/>
          <w:lang w:val="bg-BG"/>
        </w:rPr>
        <w:t>348. (1)…</w:t>
      </w:r>
    </w:p>
    <w:p w:rsidR="001D4489" w:rsidRPr="004128F9" w:rsidRDefault="001D4489" w:rsidP="00647941">
      <w:pPr>
        <w:tabs>
          <w:tab w:val="left" w:pos="2663"/>
        </w:tabs>
        <w:spacing w:after="0" w:line="240" w:lineRule="auto"/>
        <w:ind w:firstLine="720"/>
        <w:jc w:val="both"/>
        <w:rPr>
          <w:rFonts w:ascii="Times New Roman" w:hAnsi="Times New Roman" w:cs="Times New Roman"/>
          <w:b/>
          <w:bCs/>
          <w:snapToGrid w:val="0"/>
          <w:sz w:val="28"/>
          <w:szCs w:val="28"/>
          <w:lang w:val="bg-BG"/>
        </w:rPr>
      </w:pPr>
      <w:r w:rsidRPr="004128F9">
        <w:rPr>
          <w:rFonts w:ascii="Times New Roman" w:hAnsi="Times New Roman" w:cs="Times New Roman"/>
          <w:b/>
          <w:bCs/>
          <w:snapToGrid w:val="0"/>
          <w:sz w:val="28"/>
          <w:szCs w:val="28"/>
          <w:lang w:val="bg-BG"/>
        </w:rPr>
        <w:t>(3) Нарушението на процесуални правила е съществено, когато:</w:t>
      </w:r>
    </w:p>
    <w:p w:rsidR="001D4489" w:rsidRPr="004128F9" w:rsidRDefault="001D4489" w:rsidP="00647941">
      <w:pPr>
        <w:tabs>
          <w:tab w:val="left" w:pos="2663"/>
        </w:tabs>
        <w:spacing w:after="0" w:line="240" w:lineRule="auto"/>
        <w:ind w:firstLine="720"/>
        <w:jc w:val="both"/>
        <w:rPr>
          <w:rFonts w:ascii="Times New Roman" w:hAnsi="Times New Roman" w:cs="Times New Roman"/>
          <w:b/>
          <w:bCs/>
          <w:snapToGrid w:val="0"/>
          <w:sz w:val="28"/>
          <w:szCs w:val="28"/>
          <w:lang w:val="bg-BG"/>
        </w:rPr>
      </w:pPr>
      <w:r w:rsidRPr="004128F9">
        <w:rPr>
          <w:rFonts w:ascii="Times New Roman" w:hAnsi="Times New Roman" w:cs="Times New Roman"/>
          <w:b/>
          <w:bCs/>
          <w:snapToGrid w:val="0"/>
          <w:sz w:val="28"/>
          <w:szCs w:val="28"/>
          <w:lang w:val="bg-BG"/>
        </w:rPr>
        <w:t>1. е довело до ограничаване на процесуалните права на страните, ако не е отстранено;</w:t>
      </w:r>
    </w:p>
    <w:p w:rsidR="001D4489" w:rsidRPr="004128F9" w:rsidRDefault="001D4489" w:rsidP="00647941">
      <w:pPr>
        <w:spacing w:after="0" w:line="240" w:lineRule="auto"/>
        <w:ind w:firstLine="720"/>
        <w:jc w:val="both"/>
        <w:rPr>
          <w:rFonts w:ascii="Times New Roman" w:hAnsi="Times New Roman" w:cs="Times New Roman"/>
          <w:b/>
          <w:bCs/>
          <w:snapToGrid w:val="0"/>
          <w:sz w:val="28"/>
          <w:szCs w:val="28"/>
          <w:lang w:val="bg-BG"/>
        </w:rPr>
      </w:pPr>
      <w:r w:rsidRPr="004128F9">
        <w:rPr>
          <w:rFonts w:ascii="Times New Roman" w:hAnsi="Times New Roman" w:cs="Times New Roman"/>
          <w:bCs/>
          <w:snapToGrid w:val="0"/>
          <w:sz w:val="28"/>
          <w:szCs w:val="28"/>
          <w:lang w:val="bg-BG"/>
        </w:rPr>
        <w:t>Чл. 351. (1) …</w:t>
      </w:r>
    </w:p>
    <w:p w:rsidR="001D4489" w:rsidRPr="004128F9" w:rsidRDefault="001D4489" w:rsidP="00647941">
      <w:pPr>
        <w:spacing w:after="0" w:line="240" w:lineRule="auto"/>
        <w:ind w:firstLine="720"/>
        <w:jc w:val="both"/>
        <w:rPr>
          <w:rFonts w:ascii="Times New Roman" w:hAnsi="Times New Roman" w:cs="Times New Roman"/>
          <w:b/>
          <w:bCs/>
          <w:snapToGrid w:val="0"/>
          <w:sz w:val="28"/>
          <w:szCs w:val="28"/>
          <w:lang w:val="bg-BG"/>
        </w:rPr>
      </w:pPr>
      <w:r w:rsidRPr="004128F9">
        <w:rPr>
          <w:rFonts w:ascii="Times New Roman" w:hAnsi="Times New Roman" w:cs="Times New Roman"/>
          <w:b/>
          <w:bCs/>
          <w:snapToGrid w:val="0"/>
          <w:sz w:val="28"/>
          <w:szCs w:val="28"/>
          <w:lang w:val="bg-BG"/>
        </w:rPr>
        <w:lastRenderedPageBreak/>
        <w:t>(2) С касационната жалба и протест не могат да се правят възражения за съществени нарушения на процесуалните правила в досъдебното производство.</w:t>
      </w:r>
    </w:p>
    <w:p w:rsidR="001D4489" w:rsidRPr="004128F9" w:rsidRDefault="001D4489" w:rsidP="00647941">
      <w:pPr>
        <w:spacing w:after="0" w:line="240" w:lineRule="auto"/>
        <w:ind w:firstLine="720"/>
        <w:jc w:val="both"/>
        <w:rPr>
          <w:rFonts w:ascii="Times New Roman" w:hAnsi="Times New Roman" w:cs="Times New Roman"/>
          <w:bCs/>
          <w:snapToGrid w:val="0"/>
          <w:sz w:val="28"/>
          <w:szCs w:val="28"/>
          <w:lang w:val="bg-BG"/>
        </w:rPr>
      </w:pPr>
      <w:r w:rsidRPr="004128F9">
        <w:rPr>
          <w:rFonts w:ascii="Times New Roman" w:hAnsi="Times New Roman" w:cs="Times New Roman"/>
          <w:bCs/>
          <w:snapToGrid w:val="0"/>
          <w:sz w:val="28"/>
          <w:szCs w:val="28"/>
          <w:lang w:val="bg-BG"/>
        </w:rPr>
        <w:t>Чл. 360. (1) …</w:t>
      </w:r>
    </w:p>
    <w:p w:rsidR="001D4489" w:rsidRPr="004128F9" w:rsidRDefault="001D4489" w:rsidP="00647941">
      <w:pPr>
        <w:spacing w:after="0" w:line="240" w:lineRule="auto"/>
        <w:ind w:firstLine="540"/>
        <w:jc w:val="both"/>
        <w:rPr>
          <w:rFonts w:ascii="Times New Roman" w:hAnsi="Times New Roman" w:cs="Times New Roman"/>
          <w:b/>
          <w:bCs/>
          <w:snapToGrid w:val="0"/>
          <w:sz w:val="28"/>
          <w:szCs w:val="28"/>
          <w:lang w:val="bg-BG"/>
        </w:rPr>
      </w:pPr>
      <w:r w:rsidRPr="004128F9">
        <w:rPr>
          <w:rFonts w:ascii="Times New Roman" w:hAnsi="Times New Roman" w:cs="Times New Roman"/>
          <w:b/>
          <w:bCs/>
          <w:snapToGrid w:val="0"/>
          <w:sz w:val="28"/>
          <w:szCs w:val="28"/>
          <w:lang w:val="bg-BG"/>
        </w:rPr>
        <w:t>(2) С жалбата и протеста не могат да се правят искания, основани на съществени нарушения на процесуалните правила в досъдебното производство, с изключение на тези, свързани с допускане, събиране, проверка и оценка на доказателствата и доказателствените средства.</w:t>
      </w:r>
    </w:p>
    <w:p w:rsidR="001D4489" w:rsidRPr="006C4B61" w:rsidRDefault="00F166F1" w:rsidP="00647941">
      <w:pPr>
        <w:spacing w:after="0" w:line="240" w:lineRule="auto"/>
        <w:ind w:firstLine="54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Оспорените </w:t>
      </w:r>
      <w:r w:rsidR="001D4489" w:rsidRPr="006C4B61">
        <w:rPr>
          <w:rFonts w:ascii="Times New Roman" w:hAnsi="Times New Roman" w:cs="Times New Roman"/>
          <w:bCs/>
          <w:snapToGrid w:val="0"/>
          <w:sz w:val="28"/>
          <w:szCs w:val="28"/>
          <w:lang w:val="bg-BG"/>
        </w:rPr>
        <w:t>разпоредби изключват възможността в хода на съдебното производство страните по наказателни дела да повдигат възражения относно допуснати в досъдебната фаза на процеса съществени нарушения на процесуалните правила, при положение че не са ги изложили в разпоредително</w:t>
      </w:r>
      <w:r>
        <w:rPr>
          <w:rFonts w:ascii="Times New Roman" w:hAnsi="Times New Roman" w:cs="Times New Roman"/>
          <w:bCs/>
          <w:snapToGrid w:val="0"/>
          <w:sz w:val="28"/>
          <w:szCs w:val="28"/>
          <w:lang w:val="bg-BG"/>
        </w:rPr>
        <w:t>то</w:t>
      </w:r>
      <w:r w:rsidR="001D4489" w:rsidRPr="006C4B61">
        <w:rPr>
          <w:rFonts w:ascii="Times New Roman" w:hAnsi="Times New Roman" w:cs="Times New Roman"/>
          <w:bCs/>
          <w:snapToGrid w:val="0"/>
          <w:sz w:val="28"/>
          <w:szCs w:val="28"/>
          <w:lang w:val="bg-BG"/>
        </w:rPr>
        <w:t xml:space="preserve"> заседание или съдът ги е приел за несъществени. </w:t>
      </w:r>
    </w:p>
    <w:p w:rsidR="00826C75" w:rsidRDefault="00F166F1" w:rsidP="00647941">
      <w:pPr>
        <w:spacing w:after="0" w:line="240" w:lineRule="auto"/>
        <w:ind w:firstLine="54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Оспорените </w:t>
      </w:r>
      <w:r w:rsidR="001D4489" w:rsidRPr="006C4B61">
        <w:rPr>
          <w:rFonts w:ascii="Times New Roman" w:hAnsi="Times New Roman" w:cs="Times New Roman"/>
          <w:bCs/>
          <w:snapToGrid w:val="0"/>
          <w:sz w:val="28"/>
          <w:szCs w:val="28"/>
          <w:lang w:val="bg-BG"/>
        </w:rPr>
        <w:t xml:space="preserve">разпоредби са противоконституционни поради следното. </w:t>
      </w:r>
    </w:p>
    <w:p w:rsidR="001D4489" w:rsidRPr="00D21B93" w:rsidRDefault="004128F9" w:rsidP="00647941">
      <w:pPr>
        <w:spacing w:after="0" w:line="240" w:lineRule="auto"/>
        <w:ind w:firstLine="540"/>
        <w:jc w:val="both"/>
        <w:rPr>
          <w:rFonts w:ascii="Times New Roman" w:hAnsi="Times New Roman" w:cs="Times New Roman"/>
          <w:b/>
          <w:bCs/>
          <w:snapToGrid w:val="0"/>
          <w:sz w:val="28"/>
          <w:szCs w:val="28"/>
          <w:lang w:val="bg-BG"/>
        </w:rPr>
      </w:pPr>
      <w:r w:rsidRPr="00D21B93">
        <w:rPr>
          <w:rFonts w:ascii="Times New Roman" w:hAnsi="Times New Roman" w:cs="Times New Roman"/>
          <w:b/>
          <w:bCs/>
          <w:snapToGrid w:val="0"/>
          <w:sz w:val="28"/>
          <w:szCs w:val="28"/>
          <w:lang w:val="bg-BG"/>
        </w:rPr>
        <w:t>1</w:t>
      </w:r>
      <w:r w:rsidR="00826C75" w:rsidRPr="00D21B93">
        <w:rPr>
          <w:rFonts w:ascii="Times New Roman" w:hAnsi="Times New Roman" w:cs="Times New Roman"/>
          <w:b/>
          <w:bCs/>
          <w:snapToGrid w:val="0"/>
          <w:sz w:val="28"/>
          <w:szCs w:val="28"/>
          <w:lang w:val="bg-BG"/>
        </w:rPr>
        <w:t xml:space="preserve">. </w:t>
      </w:r>
      <w:r w:rsidR="001D4489" w:rsidRPr="00D21B93">
        <w:rPr>
          <w:rFonts w:ascii="Times New Roman" w:hAnsi="Times New Roman" w:cs="Times New Roman"/>
          <w:b/>
          <w:bCs/>
          <w:snapToGrid w:val="0"/>
          <w:sz w:val="28"/>
          <w:szCs w:val="28"/>
          <w:lang w:val="bg-BG"/>
        </w:rPr>
        <w:t>Противоречие с чл. 4</w:t>
      </w:r>
      <w:r w:rsidR="00AF2824" w:rsidRPr="00D21B93">
        <w:rPr>
          <w:rFonts w:ascii="Times New Roman" w:hAnsi="Times New Roman" w:cs="Times New Roman"/>
          <w:b/>
          <w:bCs/>
          <w:snapToGrid w:val="0"/>
          <w:sz w:val="28"/>
          <w:szCs w:val="28"/>
          <w:lang w:val="bg-BG"/>
        </w:rPr>
        <w:t>,</w:t>
      </w:r>
      <w:r w:rsidR="001D4489" w:rsidRPr="00D21B93">
        <w:rPr>
          <w:rFonts w:ascii="Times New Roman" w:hAnsi="Times New Roman" w:cs="Times New Roman"/>
          <w:b/>
          <w:bCs/>
          <w:snapToGrid w:val="0"/>
          <w:sz w:val="28"/>
          <w:szCs w:val="28"/>
          <w:lang w:val="bg-BG"/>
        </w:rPr>
        <w:t xml:space="preserve"> ал. 1</w:t>
      </w:r>
      <w:r w:rsidR="00B351BA" w:rsidRPr="00D21B93">
        <w:rPr>
          <w:rFonts w:ascii="Times New Roman" w:hAnsi="Times New Roman" w:cs="Times New Roman"/>
          <w:b/>
          <w:bCs/>
          <w:snapToGrid w:val="0"/>
          <w:sz w:val="28"/>
          <w:szCs w:val="28"/>
          <w:lang w:val="bg-BG"/>
        </w:rPr>
        <w:t>,</w:t>
      </w:r>
      <w:r w:rsidR="001D4489" w:rsidRPr="00D21B93">
        <w:rPr>
          <w:rFonts w:ascii="Times New Roman" w:hAnsi="Times New Roman" w:cs="Times New Roman"/>
          <w:b/>
          <w:bCs/>
          <w:snapToGrid w:val="0"/>
          <w:sz w:val="28"/>
          <w:szCs w:val="28"/>
          <w:lang w:val="bg-BG"/>
        </w:rPr>
        <w:t xml:space="preserve"> чл. 31, ал. 4, чл. 56, чл. 57, чл. 122, ал. 1 от Конституцията </w:t>
      </w:r>
    </w:p>
    <w:p w:rsidR="001D4489" w:rsidRPr="006C4B61" w:rsidRDefault="001D4489" w:rsidP="00647941">
      <w:pPr>
        <w:spacing w:after="0" w:line="240" w:lineRule="auto"/>
        <w:ind w:firstLine="54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Правото на защита по чл. 56 от Конституцията се определя в юриспруденцията на Конституционния съд като основно, всеобщо и лично право на гражданите. То е средство за защита на други техни нарушени или застрашени права и законни интереси (</w:t>
      </w:r>
      <w:r w:rsidRPr="000A5C1F">
        <w:rPr>
          <w:rFonts w:ascii="Times New Roman" w:hAnsi="Times New Roman" w:cs="Times New Roman"/>
          <w:b/>
          <w:bCs/>
          <w:snapToGrid w:val="0"/>
          <w:sz w:val="28"/>
          <w:szCs w:val="28"/>
          <w:lang w:val="bg-BG"/>
        </w:rPr>
        <w:t>Решение № 3/17.05.1994 г. по к. д. № 1/1994 г. –</w:t>
      </w:r>
      <w:r w:rsidR="004128F9">
        <w:rPr>
          <w:rFonts w:ascii="Times New Roman" w:hAnsi="Times New Roman" w:cs="Times New Roman"/>
          <w:b/>
          <w:bCs/>
          <w:snapToGrid w:val="0"/>
          <w:sz w:val="28"/>
          <w:szCs w:val="28"/>
          <w:lang w:val="bg-BG"/>
        </w:rPr>
        <w:t xml:space="preserve"> </w:t>
      </w:r>
      <w:proofErr w:type="spellStart"/>
      <w:r w:rsidRPr="000A5C1F">
        <w:rPr>
          <w:rFonts w:ascii="Times New Roman" w:hAnsi="Times New Roman" w:cs="Times New Roman"/>
          <w:b/>
          <w:bCs/>
          <w:snapToGrid w:val="0"/>
          <w:sz w:val="28"/>
          <w:szCs w:val="28"/>
          <w:lang w:val="bg-BG"/>
        </w:rPr>
        <w:t>тълк</w:t>
      </w:r>
      <w:proofErr w:type="spellEnd"/>
      <w:r w:rsidRPr="000A5C1F">
        <w:rPr>
          <w:rFonts w:ascii="Times New Roman" w:hAnsi="Times New Roman" w:cs="Times New Roman"/>
          <w:b/>
          <w:bCs/>
          <w:snapToGrid w:val="0"/>
          <w:sz w:val="28"/>
          <w:szCs w:val="28"/>
          <w:lang w:val="bg-BG"/>
        </w:rPr>
        <w:t>.</w:t>
      </w:r>
      <w:r w:rsidR="00AF2824" w:rsidRPr="000A5C1F">
        <w:rPr>
          <w:rFonts w:ascii="Times New Roman" w:hAnsi="Times New Roman" w:cs="Times New Roman"/>
          <w:b/>
          <w:bCs/>
          <w:snapToGrid w:val="0"/>
          <w:sz w:val="28"/>
          <w:szCs w:val="28"/>
          <w:lang w:val="bg-BG"/>
        </w:rPr>
        <w:t>,</w:t>
      </w:r>
      <w:r w:rsidRPr="000A5C1F">
        <w:rPr>
          <w:rFonts w:ascii="Times New Roman" w:hAnsi="Times New Roman" w:cs="Times New Roman"/>
          <w:b/>
          <w:bCs/>
          <w:snapToGrid w:val="0"/>
          <w:sz w:val="28"/>
          <w:szCs w:val="28"/>
          <w:lang w:val="bg-BG"/>
        </w:rPr>
        <w:t xml:space="preserve"> Решение № 11/30.04.1998 г. по к. д. № 10/1998 г.)</w:t>
      </w:r>
      <w:r w:rsidRPr="006C4B61">
        <w:rPr>
          <w:rFonts w:ascii="Times New Roman" w:hAnsi="Times New Roman" w:cs="Times New Roman"/>
          <w:bCs/>
          <w:snapToGrid w:val="0"/>
          <w:sz w:val="28"/>
          <w:szCs w:val="28"/>
          <w:lang w:val="bg-BG"/>
        </w:rPr>
        <w:t xml:space="preserve">. Чрез него се обезпечава реализацията не само на конституционно признатите права и интереси, но и на правата и интересите, които имат друг законен източник </w:t>
      </w:r>
      <w:r w:rsidRPr="000A5C1F">
        <w:rPr>
          <w:rFonts w:ascii="Times New Roman" w:hAnsi="Times New Roman" w:cs="Times New Roman"/>
          <w:b/>
          <w:bCs/>
          <w:snapToGrid w:val="0"/>
          <w:sz w:val="28"/>
          <w:szCs w:val="28"/>
          <w:lang w:val="bg-BG"/>
        </w:rPr>
        <w:t xml:space="preserve">(Решение № 3/17.04.1994 г. по к. д. № 1/1994 г. – </w:t>
      </w:r>
      <w:proofErr w:type="spellStart"/>
      <w:r w:rsidRPr="000A5C1F">
        <w:rPr>
          <w:rFonts w:ascii="Times New Roman" w:hAnsi="Times New Roman" w:cs="Times New Roman"/>
          <w:b/>
          <w:bCs/>
          <w:snapToGrid w:val="0"/>
          <w:sz w:val="28"/>
          <w:szCs w:val="28"/>
          <w:lang w:val="bg-BG"/>
        </w:rPr>
        <w:t>тълк</w:t>
      </w:r>
      <w:proofErr w:type="spellEnd"/>
      <w:r w:rsidRPr="000A5C1F">
        <w:rPr>
          <w:rFonts w:ascii="Times New Roman" w:hAnsi="Times New Roman" w:cs="Times New Roman"/>
          <w:b/>
          <w:bCs/>
          <w:snapToGrid w:val="0"/>
          <w:sz w:val="28"/>
          <w:szCs w:val="28"/>
          <w:lang w:val="bg-BG"/>
        </w:rPr>
        <w:t>.</w:t>
      </w:r>
      <w:r w:rsidR="00AF2824" w:rsidRPr="000A5C1F">
        <w:rPr>
          <w:rFonts w:ascii="Times New Roman" w:hAnsi="Times New Roman" w:cs="Times New Roman"/>
          <w:b/>
          <w:bCs/>
          <w:snapToGrid w:val="0"/>
          <w:sz w:val="28"/>
          <w:szCs w:val="28"/>
          <w:lang w:val="bg-BG"/>
        </w:rPr>
        <w:t>,</w:t>
      </w:r>
      <w:r w:rsidRPr="000A5C1F">
        <w:rPr>
          <w:rFonts w:ascii="Times New Roman" w:hAnsi="Times New Roman" w:cs="Times New Roman"/>
          <w:b/>
          <w:bCs/>
          <w:snapToGrid w:val="0"/>
          <w:sz w:val="28"/>
          <w:szCs w:val="28"/>
          <w:lang w:val="bg-BG"/>
        </w:rPr>
        <w:t xml:space="preserve"> Решение № 14/04.11.2014 г</w:t>
      </w:r>
      <w:r w:rsidR="00BC172A" w:rsidRPr="000A5C1F">
        <w:rPr>
          <w:rFonts w:ascii="Times New Roman" w:hAnsi="Times New Roman" w:cs="Times New Roman"/>
          <w:b/>
          <w:bCs/>
          <w:snapToGrid w:val="0"/>
          <w:sz w:val="28"/>
          <w:szCs w:val="28"/>
        </w:rPr>
        <w:t>.</w:t>
      </w:r>
      <w:r w:rsidRPr="006C4B61">
        <w:rPr>
          <w:rFonts w:ascii="Times New Roman" w:hAnsi="Times New Roman" w:cs="Times New Roman"/>
          <w:bCs/>
          <w:snapToGrid w:val="0"/>
          <w:sz w:val="28"/>
          <w:szCs w:val="28"/>
          <w:lang w:val="bg-BG"/>
        </w:rPr>
        <w:t xml:space="preserve">). В рамките на универсалното право на защита съдебната защита се възприема като основна форма на защита в правовата държава, защото дава най-пълната възможна защита на нарушените права и засегнатите законни интереси, „в това число с оглед на преследваните цели – възможното пререшаване на въпроса и други правни последици“ </w:t>
      </w:r>
      <w:r w:rsidRPr="006E6F35">
        <w:rPr>
          <w:rFonts w:ascii="Times New Roman" w:hAnsi="Times New Roman" w:cs="Times New Roman"/>
          <w:b/>
          <w:bCs/>
          <w:snapToGrid w:val="0"/>
          <w:sz w:val="28"/>
          <w:szCs w:val="28"/>
          <w:lang w:val="bg-BG"/>
        </w:rPr>
        <w:t>(Решение № 1/01.03.2012 г. по к. д. № 10/2011 г.)</w:t>
      </w:r>
      <w:r w:rsidRPr="006C4B61">
        <w:rPr>
          <w:rFonts w:ascii="Times New Roman" w:hAnsi="Times New Roman" w:cs="Times New Roman"/>
          <w:bCs/>
          <w:snapToGrid w:val="0"/>
          <w:sz w:val="28"/>
          <w:szCs w:val="28"/>
          <w:lang w:val="bg-BG"/>
        </w:rPr>
        <w:t>.</w:t>
      </w:r>
    </w:p>
    <w:p w:rsidR="001D4489" w:rsidRPr="006C4B61" w:rsidRDefault="001D4489" w:rsidP="00647941">
      <w:pPr>
        <w:spacing w:after="0" w:line="240" w:lineRule="auto"/>
        <w:ind w:firstLine="54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Правото на защита е неотменимо </w:t>
      </w:r>
      <w:r w:rsidR="00B351BA">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чл. 57, ал. 1 от Конституцията</w:t>
      </w:r>
      <w:r w:rsidR="00B351BA">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Единствено в случаите на война, военно или друго извънредно положение при условията на чл. 57, ал. 3 от Конституцията то може да бъде ограничено със закон, но такова огранич</w:t>
      </w:r>
      <w:r w:rsidR="00B351BA">
        <w:rPr>
          <w:rFonts w:ascii="Times New Roman" w:hAnsi="Times New Roman" w:cs="Times New Roman"/>
          <w:bCs/>
          <w:snapToGrid w:val="0"/>
          <w:sz w:val="28"/>
          <w:szCs w:val="28"/>
          <w:lang w:val="bg-BG"/>
        </w:rPr>
        <w:t>ение</w:t>
      </w:r>
      <w:r w:rsidRPr="006C4B61">
        <w:rPr>
          <w:rFonts w:ascii="Times New Roman" w:hAnsi="Times New Roman" w:cs="Times New Roman"/>
          <w:bCs/>
          <w:snapToGrid w:val="0"/>
          <w:sz w:val="28"/>
          <w:szCs w:val="28"/>
          <w:lang w:val="bg-BG"/>
        </w:rPr>
        <w:t xml:space="preserve"> винаги действа временно. </w:t>
      </w:r>
      <w:r w:rsidR="00387AB7">
        <w:rPr>
          <w:rFonts w:ascii="Times New Roman" w:hAnsi="Times New Roman" w:cs="Times New Roman"/>
          <w:bCs/>
          <w:snapToGrid w:val="0"/>
          <w:sz w:val="28"/>
          <w:szCs w:val="28"/>
          <w:lang w:val="bg-BG"/>
        </w:rPr>
        <w:t>В настоящия случай с</w:t>
      </w:r>
      <w:r w:rsidRPr="006C4B61">
        <w:rPr>
          <w:rFonts w:ascii="Times New Roman" w:hAnsi="Times New Roman" w:cs="Times New Roman"/>
          <w:bCs/>
          <w:snapToGrid w:val="0"/>
          <w:sz w:val="28"/>
          <w:szCs w:val="28"/>
          <w:lang w:val="bg-BG"/>
        </w:rPr>
        <w:t xml:space="preserve"> оспорените норми са въведени постоянни ограничения на правото на защита, а постоянното ограничаване на основно конституционно право на практика го дерогира. </w:t>
      </w:r>
    </w:p>
    <w:p w:rsidR="001D4489" w:rsidRPr="006C4B61" w:rsidRDefault="001D4489" w:rsidP="00647941">
      <w:pPr>
        <w:spacing w:after="0" w:line="240" w:lineRule="auto"/>
        <w:ind w:firstLine="54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Приложен към оспорените норми, принципът на съразмерност </w:t>
      </w:r>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пропо</w:t>
      </w:r>
      <w:r w:rsidR="00647941">
        <w:rPr>
          <w:rFonts w:ascii="Times New Roman" w:hAnsi="Times New Roman" w:cs="Times New Roman"/>
          <w:bCs/>
          <w:snapToGrid w:val="0"/>
          <w:sz w:val="28"/>
          <w:szCs w:val="28"/>
          <w:lang w:val="bg-BG"/>
        </w:rPr>
        <w:t>р</w:t>
      </w:r>
      <w:r w:rsidRPr="006C4B61">
        <w:rPr>
          <w:rFonts w:ascii="Times New Roman" w:hAnsi="Times New Roman" w:cs="Times New Roman"/>
          <w:bCs/>
          <w:snapToGrid w:val="0"/>
          <w:sz w:val="28"/>
          <w:szCs w:val="28"/>
          <w:lang w:val="bg-BG"/>
        </w:rPr>
        <w:t>ционалност</w:t>
      </w:r>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 xml:space="preserve"> показва, че не са налице легитимни цели, които да налагат такова драстично ограничение на правото на защита. Осъществяването на правосъдието в правова</w:t>
      </w:r>
      <w:r w:rsidR="008D6E41">
        <w:rPr>
          <w:rFonts w:ascii="Times New Roman" w:hAnsi="Times New Roman" w:cs="Times New Roman"/>
          <w:bCs/>
          <w:snapToGrid w:val="0"/>
          <w:sz w:val="28"/>
          <w:szCs w:val="28"/>
          <w:lang w:val="bg-BG"/>
        </w:rPr>
        <w:t>та</w:t>
      </w:r>
      <w:r w:rsidRPr="006C4B61">
        <w:rPr>
          <w:rFonts w:ascii="Times New Roman" w:hAnsi="Times New Roman" w:cs="Times New Roman"/>
          <w:bCs/>
          <w:snapToGrid w:val="0"/>
          <w:sz w:val="28"/>
          <w:szCs w:val="28"/>
          <w:lang w:val="bg-BG"/>
        </w:rPr>
        <w:t xml:space="preserve"> държава изключва възможността в името на желана </w:t>
      </w:r>
      <w:r w:rsidRPr="006C4B61">
        <w:rPr>
          <w:rFonts w:ascii="Times New Roman" w:hAnsi="Times New Roman" w:cs="Times New Roman"/>
          <w:bCs/>
          <w:snapToGrid w:val="0"/>
          <w:sz w:val="28"/>
          <w:szCs w:val="28"/>
          <w:lang w:val="bg-BG"/>
        </w:rPr>
        <w:lastRenderedPageBreak/>
        <w:t xml:space="preserve">бързина в процеса да бъде жертвана неговата справедливост. Този извод произтича от  тълкуването, дадено от Конституционния съд в </w:t>
      </w:r>
      <w:r w:rsidRPr="006E6F35">
        <w:rPr>
          <w:rFonts w:ascii="Times New Roman" w:hAnsi="Times New Roman" w:cs="Times New Roman"/>
          <w:b/>
          <w:bCs/>
          <w:snapToGrid w:val="0"/>
          <w:sz w:val="28"/>
          <w:szCs w:val="28"/>
          <w:lang w:val="bg-BG"/>
        </w:rPr>
        <w:t>Решение № 4/2001 г. по к. д. № 15/2000 г.</w:t>
      </w:r>
      <w:r w:rsidRPr="006C4B61">
        <w:rPr>
          <w:rFonts w:ascii="Times New Roman" w:hAnsi="Times New Roman" w:cs="Times New Roman"/>
          <w:bCs/>
          <w:snapToGrid w:val="0"/>
          <w:sz w:val="28"/>
          <w:szCs w:val="28"/>
          <w:lang w:val="bg-BG"/>
        </w:rPr>
        <w:t>: „</w:t>
      </w:r>
      <w:proofErr w:type="spellStart"/>
      <w:r w:rsidRPr="006C4B61">
        <w:rPr>
          <w:rFonts w:ascii="Times New Roman" w:hAnsi="Times New Roman" w:cs="Times New Roman"/>
          <w:bCs/>
          <w:snapToGrid w:val="0"/>
          <w:sz w:val="28"/>
          <w:szCs w:val="28"/>
        </w:rPr>
        <w:t>Тази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преценка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обхваща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съображения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законодателна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целесъобразност</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отделните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случаи</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задължително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налага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отговори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доколко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определени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ограничения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правото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защита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съразмерни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нуждата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ефективна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охрана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нейната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сигурност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Водещ</w:t>
      </w:r>
      <w:proofErr w:type="spellEnd"/>
      <w:r w:rsidRPr="006C4B61">
        <w:rPr>
          <w:rFonts w:ascii="Times New Roman" w:hAnsi="Times New Roman" w:cs="Times New Roman"/>
          <w:bCs/>
          <w:snapToGrid w:val="0"/>
          <w:sz w:val="28"/>
          <w:szCs w:val="28"/>
        </w:rPr>
        <w:t xml:space="preserve"> е </w:t>
      </w:r>
      <w:proofErr w:type="spellStart"/>
      <w:r w:rsidRPr="006C4B61">
        <w:rPr>
          <w:rFonts w:ascii="Times New Roman" w:hAnsi="Times New Roman" w:cs="Times New Roman"/>
          <w:bCs/>
          <w:snapToGrid w:val="0"/>
          <w:sz w:val="28"/>
          <w:szCs w:val="28"/>
        </w:rPr>
        <w:t>принципът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съразмерност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наложените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ограничения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Той</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произтича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вътрешната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йерархия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нормативно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защитените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ценности</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необходимостта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взаимното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им</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съгласуване</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една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демократична</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правова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държава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Един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конститутивните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елементи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този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принцип</w:t>
      </w:r>
      <w:proofErr w:type="spellEnd"/>
      <w:r w:rsidRPr="006C4B61">
        <w:rPr>
          <w:rFonts w:ascii="Times New Roman" w:hAnsi="Times New Roman" w:cs="Times New Roman"/>
          <w:bCs/>
          <w:snapToGrid w:val="0"/>
          <w:sz w:val="28"/>
          <w:szCs w:val="28"/>
        </w:rPr>
        <w:t xml:space="preserve"> е </w:t>
      </w:r>
      <w:proofErr w:type="spellStart"/>
      <w:r w:rsidRPr="006C4B61">
        <w:rPr>
          <w:rFonts w:ascii="Times New Roman" w:hAnsi="Times New Roman" w:cs="Times New Roman"/>
          <w:bCs/>
          <w:snapToGrid w:val="0"/>
          <w:sz w:val="28"/>
          <w:szCs w:val="28"/>
        </w:rPr>
        <w:t>изискването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използваното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средство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защита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съответната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ценност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обществен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интерес</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най-малка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степен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ограничава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правото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защита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Ограничението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трябва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е </w:t>
      </w:r>
      <w:proofErr w:type="spellStart"/>
      <w:r w:rsidRPr="006C4B61">
        <w:rPr>
          <w:rFonts w:ascii="Times New Roman" w:hAnsi="Times New Roman" w:cs="Times New Roman"/>
          <w:bCs/>
          <w:snapToGrid w:val="0"/>
          <w:sz w:val="28"/>
          <w:szCs w:val="28"/>
        </w:rPr>
        <w:t>разумно</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не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може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надвишава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степента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необходима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постигането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съответната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легитимна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цел</w:t>
      </w:r>
      <w:proofErr w:type="spellEnd"/>
      <w:proofErr w:type="gramStart"/>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w:t>
      </w:r>
      <w:proofErr w:type="gramEnd"/>
      <w:r w:rsidRPr="006C4B61">
        <w:rPr>
          <w:rFonts w:ascii="Times New Roman" w:hAnsi="Times New Roman" w:cs="Times New Roman"/>
          <w:bCs/>
          <w:snapToGrid w:val="0"/>
          <w:sz w:val="28"/>
          <w:szCs w:val="28"/>
          <w:lang w:val="bg-BG"/>
        </w:rPr>
        <w:t xml:space="preserve"> </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Ограничаването на възможността да се възразява пред съда срещу допуснати съществени процесуални нарушения в хода на досъдебното производство въвежда повече ограничения от необходимото за осъществяване на правосъдието, не съответства на съдържанието и значимостта, което правото на защита има в правовите държави и противоречи на принципа за неотменимост на основните граждански права. Конституционният съд приема, че „п</w:t>
      </w:r>
      <w:proofErr w:type="spellStart"/>
      <w:r w:rsidRPr="006C4B61">
        <w:rPr>
          <w:rFonts w:ascii="Times New Roman" w:hAnsi="Times New Roman" w:cs="Times New Roman"/>
          <w:bCs/>
          <w:snapToGrid w:val="0"/>
          <w:sz w:val="28"/>
          <w:szCs w:val="28"/>
        </w:rPr>
        <w:t>равото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защита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обвързва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всички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държавни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органи</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пределите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своята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компетентност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съдействат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лицето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със</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засегнати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права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преодолее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последиците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нарушението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съответно</w:t>
      </w:r>
      <w:proofErr w:type="spellEnd"/>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 xml:space="preserve">– </w:t>
      </w:r>
      <w:proofErr w:type="spellStart"/>
      <w:r w:rsidRPr="006C4B61">
        <w:rPr>
          <w:rFonts w:ascii="Times New Roman" w:hAnsi="Times New Roman" w:cs="Times New Roman"/>
          <w:bCs/>
          <w:snapToGrid w:val="0"/>
          <w:sz w:val="28"/>
          <w:szCs w:val="28"/>
        </w:rPr>
        <w:t>от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застрашаването</w:t>
      </w:r>
      <w:proofErr w:type="spellEnd"/>
      <w:r w:rsidRPr="006C4B61">
        <w:rPr>
          <w:rFonts w:ascii="Times New Roman" w:hAnsi="Times New Roman" w:cs="Times New Roman"/>
          <w:bCs/>
          <w:snapToGrid w:val="0"/>
          <w:sz w:val="28"/>
          <w:szCs w:val="28"/>
          <w:lang w:val="bg-BG"/>
        </w:rPr>
        <w:t xml:space="preserve">“ </w:t>
      </w:r>
      <w:r w:rsidRPr="007A0EE3">
        <w:rPr>
          <w:rFonts w:ascii="Times New Roman" w:hAnsi="Times New Roman" w:cs="Times New Roman"/>
          <w:b/>
          <w:bCs/>
          <w:snapToGrid w:val="0"/>
          <w:sz w:val="28"/>
          <w:szCs w:val="28"/>
          <w:lang w:val="bg-BG"/>
        </w:rPr>
        <w:t>(Решение № 14/04.11.2014 г. по к. д. № 12/2014 г.)</w:t>
      </w:r>
      <w:r w:rsidRPr="006C4B61">
        <w:rPr>
          <w:rFonts w:ascii="Times New Roman" w:hAnsi="Times New Roman" w:cs="Times New Roman"/>
          <w:bCs/>
          <w:snapToGrid w:val="0"/>
          <w:sz w:val="28"/>
          <w:szCs w:val="28"/>
          <w:lang w:val="bg-BG"/>
        </w:rPr>
        <w:t xml:space="preserve">. </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Ето защо не може да се отрече правото на лицето, чиито права са засегнати, да постави пред всяка съдебна инстанция въпросите, от които зависи защитата на неговите нарушени права и правото му да изисква от съдебните органи конкретни действия </w:t>
      </w:r>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или актове</w:t>
      </w:r>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 насочени към поправяне на допуснатите спрямо него нарушения. Невъзможно е да се забрани на обвиняемия да повдига пред В</w:t>
      </w:r>
      <w:r w:rsidR="00C3173F">
        <w:rPr>
          <w:rFonts w:ascii="Times New Roman" w:hAnsi="Times New Roman" w:cs="Times New Roman"/>
          <w:bCs/>
          <w:snapToGrid w:val="0"/>
          <w:sz w:val="28"/>
          <w:szCs w:val="28"/>
          <w:lang w:val="bg-BG"/>
        </w:rPr>
        <w:t>ърховния касационен съд</w:t>
      </w:r>
      <w:r w:rsidR="008D6E41">
        <w:rPr>
          <w:rFonts w:ascii="Times New Roman" w:hAnsi="Times New Roman" w:cs="Times New Roman"/>
          <w:bCs/>
          <w:snapToGrid w:val="0"/>
          <w:sz w:val="28"/>
          <w:szCs w:val="28"/>
          <w:lang w:val="bg-BG"/>
        </w:rPr>
        <w:t xml:space="preserve"> (инстанция по правото)</w:t>
      </w:r>
      <w:r w:rsidR="00C3173F">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bg-BG"/>
        </w:rPr>
        <w:t>въпроси, свързани с ограничаване на правата му в досъдебната фаза, тъй като констатирането на такива нарушения е съществена част от правото на защита, а Конституцията гарантира правото му на защита във всички стадии на процеса – от момента на привличането му като обвиняем до влизане в сила на присъдата.</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Възприетият законодателен подход съставлява недопустимо вмешателство в начина на осъществяване на правото на защита на гражданина, което води до неотстраним и противозаконен дисбаланс между страните в съдебната фаза.</w:t>
      </w:r>
    </w:p>
    <w:p w:rsidR="001D4489" w:rsidRPr="00D21B93" w:rsidRDefault="00647941" w:rsidP="00647941">
      <w:pPr>
        <w:pStyle w:val="ListParagraph"/>
        <w:autoSpaceDE w:val="0"/>
        <w:autoSpaceDN w:val="0"/>
        <w:spacing w:after="0" w:line="240" w:lineRule="auto"/>
        <w:ind w:left="540"/>
        <w:jc w:val="both"/>
        <w:rPr>
          <w:rFonts w:ascii="Times New Roman" w:hAnsi="Times New Roman" w:cs="Times New Roman"/>
          <w:b/>
          <w:bCs/>
          <w:snapToGrid w:val="0"/>
          <w:sz w:val="28"/>
          <w:szCs w:val="28"/>
          <w:lang w:val="bg-BG"/>
        </w:rPr>
      </w:pPr>
      <w:r>
        <w:rPr>
          <w:rFonts w:ascii="Times New Roman" w:hAnsi="Times New Roman" w:cs="Times New Roman"/>
          <w:b/>
          <w:bCs/>
          <w:snapToGrid w:val="0"/>
          <w:sz w:val="28"/>
          <w:szCs w:val="28"/>
          <w:lang w:val="bg-BG"/>
        </w:rPr>
        <w:t xml:space="preserve">2. </w:t>
      </w:r>
      <w:r w:rsidR="001D4489" w:rsidRPr="00D21B93">
        <w:rPr>
          <w:rFonts w:ascii="Times New Roman" w:hAnsi="Times New Roman" w:cs="Times New Roman"/>
          <w:b/>
          <w:bCs/>
          <w:snapToGrid w:val="0"/>
          <w:sz w:val="28"/>
          <w:szCs w:val="28"/>
          <w:lang w:val="bg-BG"/>
        </w:rPr>
        <w:t>Противоречие с чл. 121, ал. 1 и ал. 2 от Конституцията</w:t>
      </w:r>
    </w:p>
    <w:p w:rsidR="001D4489" w:rsidRPr="006C4B61" w:rsidRDefault="001D4489" w:rsidP="00647941">
      <w:pPr>
        <w:spacing w:after="0" w:line="240" w:lineRule="auto"/>
        <w:ind w:firstLine="54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2.1. Досъдебната фаза в наказателния процес е определяна в доктрината като „скрита фаза“. В нея упражняването на процесуалните права на пострадалия и обвиняемия е поставено в зависимост от определени условия и преценки на разследващия орган и прокурора, които едновременно осъществяват както </w:t>
      </w:r>
      <w:r w:rsidRPr="006C4B61">
        <w:rPr>
          <w:rFonts w:ascii="Times New Roman" w:hAnsi="Times New Roman" w:cs="Times New Roman"/>
          <w:bCs/>
          <w:snapToGrid w:val="0"/>
          <w:sz w:val="28"/>
          <w:szCs w:val="28"/>
          <w:lang w:val="bg-BG"/>
        </w:rPr>
        <w:lastRenderedPageBreak/>
        <w:t xml:space="preserve">обвинителната функция, така и функцията по ръководство и решаване на всички въпроси в тази фаза. Обстоятелството, че досъдебната фаза се провежда тайно и при липса на състезателност лишава досъдебното производство от най-съществените гаранции, които съдебното производство предоставя – независим и безпристрастен орган, който ръководи процеса и решава всички въпроси на делото, състезателност, публичност и т.н. В съдебната фаза прокурорът би трябвало да е равнопоставен с другите страни според чл. 121, ал. 1 от Конституцията, но </w:t>
      </w:r>
      <w:r w:rsidR="00957DF7">
        <w:rPr>
          <w:rFonts w:ascii="Times New Roman" w:hAnsi="Times New Roman" w:cs="Times New Roman"/>
          <w:bCs/>
          <w:snapToGrid w:val="0"/>
          <w:sz w:val="28"/>
          <w:szCs w:val="28"/>
          <w:lang w:val="bg-BG"/>
        </w:rPr>
        <w:t xml:space="preserve">оспорваните </w:t>
      </w:r>
      <w:r w:rsidRPr="006C4B61">
        <w:rPr>
          <w:rFonts w:ascii="Times New Roman" w:hAnsi="Times New Roman" w:cs="Times New Roman"/>
          <w:bCs/>
          <w:snapToGrid w:val="0"/>
          <w:sz w:val="28"/>
          <w:szCs w:val="28"/>
          <w:lang w:val="bg-BG"/>
        </w:rPr>
        <w:t xml:space="preserve">норми на НПК го превръщат в привилегирована страна и му дават необосновано предимство в хода на съдебното производство. Провеждането на разпоредителното заседание окончателно прегражда възможността въззивната и касационната инстанции да коригират порочните действия на разследващите съобразно изискванията на НПК. Оспорените норми обезсмислят същностни принципи на наказателния процес, като чл. 13 ал. 2 НПК, предвиждащ обективната истина да се разкрива единствено по реда и със средствата, предвидени в този кодекс, т.е. само чрез законосъобразни средства. </w:t>
      </w:r>
      <w:proofErr w:type="spellStart"/>
      <w:r w:rsidRPr="006C4B61">
        <w:rPr>
          <w:rFonts w:ascii="Times New Roman" w:hAnsi="Times New Roman" w:cs="Times New Roman"/>
          <w:bCs/>
          <w:snapToGrid w:val="0"/>
          <w:sz w:val="28"/>
          <w:szCs w:val="28"/>
          <w:lang w:val="bg-BG"/>
        </w:rPr>
        <w:t>Дерогиран</w:t>
      </w:r>
      <w:proofErr w:type="spellEnd"/>
      <w:r w:rsidRPr="006C4B61">
        <w:rPr>
          <w:rFonts w:ascii="Times New Roman" w:hAnsi="Times New Roman" w:cs="Times New Roman"/>
          <w:bCs/>
          <w:snapToGrid w:val="0"/>
          <w:sz w:val="28"/>
          <w:szCs w:val="28"/>
          <w:lang w:val="bg-BG"/>
        </w:rPr>
        <w:t xml:space="preserve"> е и </w:t>
      </w:r>
      <w:proofErr w:type="spellStart"/>
      <w:r w:rsidRPr="006C4B61">
        <w:rPr>
          <w:rFonts w:ascii="Times New Roman" w:hAnsi="Times New Roman" w:cs="Times New Roman"/>
          <w:bCs/>
          <w:snapToGrid w:val="0"/>
          <w:sz w:val="28"/>
          <w:szCs w:val="28"/>
          <w:lang w:val="bg-BG"/>
        </w:rPr>
        <w:t>основоположният</w:t>
      </w:r>
      <w:proofErr w:type="spellEnd"/>
      <w:r w:rsidRPr="006C4B61">
        <w:rPr>
          <w:rFonts w:ascii="Times New Roman" w:hAnsi="Times New Roman" w:cs="Times New Roman"/>
          <w:bCs/>
          <w:snapToGrid w:val="0"/>
          <w:sz w:val="28"/>
          <w:szCs w:val="28"/>
          <w:lang w:val="bg-BG"/>
        </w:rPr>
        <w:t xml:space="preserve"> принцип в доказването, залегнал в чл. 105, ал. 2 НПК – че са недопустими доказателствени  средства, които са събрани или изготвени не по реда и формата, предвидени в НПК. Тази разпоредба е от изключително значение, защото предвижда подобни средства да не бъдат допускани изобщо до доказателствената съвкупност, а не визира само тяхната оценка. </w:t>
      </w:r>
      <w:r w:rsidR="007A0EE3">
        <w:rPr>
          <w:rFonts w:ascii="Times New Roman" w:hAnsi="Times New Roman" w:cs="Times New Roman"/>
          <w:bCs/>
          <w:snapToGrid w:val="0"/>
          <w:sz w:val="28"/>
          <w:szCs w:val="28"/>
          <w:lang w:val="bg-BG"/>
        </w:rPr>
        <w:t xml:space="preserve">Разпоредбата </w:t>
      </w:r>
      <w:r w:rsidRPr="006C4B61">
        <w:rPr>
          <w:rFonts w:ascii="Times New Roman" w:hAnsi="Times New Roman" w:cs="Times New Roman"/>
          <w:bCs/>
          <w:snapToGrid w:val="0"/>
          <w:sz w:val="28"/>
          <w:szCs w:val="28"/>
          <w:lang w:val="bg-BG"/>
        </w:rPr>
        <w:t xml:space="preserve">на чл. 248 ал. 3 НПК, която забранява да се изтъкват възражения за допуснати нарушения на процесуалните правила след разпоредителното заседание в трите съдебни инстанции и </w:t>
      </w:r>
      <w:r w:rsidRPr="00957DF7">
        <w:rPr>
          <w:rFonts w:ascii="Times New Roman" w:hAnsi="Times New Roman" w:cs="Times New Roman"/>
          <w:b/>
          <w:bCs/>
          <w:snapToGrid w:val="0"/>
          <w:sz w:val="28"/>
          <w:szCs w:val="28"/>
          <w:lang w:val="bg-BG"/>
        </w:rPr>
        <w:t>забраната по чл. 351, ал. 2 НПК да се правят такива с касационната жалба</w:t>
      </w:r>
      <w:r w:rsidR="00BF68B5">
        <w:rPr>
          <w:rFonts w:ascii="Times New Roman" w:hAnsi="Times New Roman" w:cs="Times New Roman"/>
          <w:b/>
          <w:bCs/>
          <w:snapToGrid w:val="0"/>
          <w:sz w:val="28"/>
          <w:szCs w:val="28"/>
          <w:lang w:val="bg-BG"/>
        </w:rPr>
        <w:t xml:space="preserve"> (включително относно доказателствените материали) </w:t>
      </w:r>
      <w:r w:rsidRPr="00957DF7">
        <w:rPr>
          <w:rFonts w:ascii="Times New Roman" w:hAnsi="Times New Roman" w:cs="Times New Roman"/>
          <w:b/>
          <w:bCs/>
          <w:snapToGrid w:val="0"/>
          <w:sz w:val="28"/>
          <w:szCs w:val="28"/>
          <w:lang w:val="bg-BG"/>
        </w:rPr>
        <w:t>изключва изцяло възможността да се оспори начинът на допускане, събиране и оценка на доказателствата и доказателствените средства в досъдебната фаза пред съдебните инстанции, които ще решат основния въпрос в наказателния процес – извършено ли е престъплението, от кого и какво следва да бъде наказанието.</w:t>
      </w:r>
      <w:r w:rsidRPr="006C4B61">
        <w:rPr>
          <w:rFonts w:ascii="Times New Roman" w:hAnsi="Times New Roman" w:cs="Times New Roman"/>
          <w:bCs/>
          <w:snapToGrid w:val="0"/>
          <w:sz w:val="28"/>
          <w:szCs w:val="28"/>
          <w:lang w:val="bg-BG"/>
        </w:rPr>
        <w:t xml:space="preserve"> Тази забрана на практика допуска провеждане на опорочени, несправедливи наказателни процеси. Порочните действия по разследването формират доказателствените средства, върху които се изгражда присъдата. При условията на чл. 283 НПК задължително се прочитат протоколите за оглед и освидетелстване, претърсване и изземване, за следствен експеримент и разпознаване, четат се и дадените пред съдия показания на свидетели, ако са налице условията по чл. 281 НПК</w:t>
      </w:r>
      <w:r w:rsidR="00DE57BA">
        <w:rPr>
          <w:rFonts w:ascii="Times New Roman" w:hAnsi="Times New Roman" w:cs="Times New Roman"/>
          <w:bCs/>
          <w:snapToGrid w:val="0"/>
          <w:sz w:val="28"/>
          <w:szCs w:val="28"/>
          <w:lang w:val="bg-BG"/>
        </w:rPr>
        <w:t>, както и обяснения на обвиняемия по реда на чл. 279 НПК</w:t>
      </w:r>
      <w:r w:rsidRPr="006C4B61">
        <w:rPr>
          <w:rFonts w:ascii="Times New Roman" w:hAnsi="Times New Roman" w:cs="Times New Roman"/>
          <w:bCs/>
          <w:snapToGrid w:val="0"/>
          <w:sz w:val="28"/>
          <w:szCs w:val="28"/>
          <w:lang w:val="bg-BG"/>
        </w:rPr>
        <w:t>. Ако те страдат от процесуални пороци, които не са коригирани чрез законосъобразното им повтаряне, цялото съдебно следствие би могло да бъде предпоставено от доказателства, събрани в досъдебната фаза и в отклонение на нормите на НПК.</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rPr>
      </w:pPr>
      <w:r w:rsidRPr="006C4B61">
        <w:rPr>
          <w:rFonts w:ascii="Times New Roman" w:hAnsi="Times New Roman" w:cs="Times New Roman"/>
          <w:bCs/>
          <w:snapToGrid w:val="0"/>
          <w:sz w:val="28"/>
          <w:szCs w:val="28"/>
          <w:lang w:val="bg-BG"/>
        </w:rPr>
        <w:t xml:space="preserve">2.2. </w:t>
      </w:r>
      <w:proofErr w:type="spellStart"/>
      <w:r w:rsidRPr="006C4B61">
        <w:rPr>
          <w:rFonts w:ascii="Times New Roman" w:hAnsi="Times New Roman" w:cs="Times New Roman"/>
          <w:bCs/>
          <w:snapToGrid w:val="0"/>
          <w:sz w:val="28"/>
          <w:szCs w:val="28"/>
        </w:rPr>
        <w:t>Член</w:t>
      </w:r>
      <w:proofErr w:type="spellEnd"/>
      <w:r w:rsidRPr="006C4B61">
        <w:rPr>
          <w:rFonts w:ascii="Times New Roman" w:hAnsi="Times New Roman" w:cs="Times New Roman"/>
          <w:bCs/>
          <w:snapToGrid w:val="0"/>
          <w:sz w:val="28"/>
          <w:szCs w:val="28"/>
        </w:rPr>
        <w:t xml:space="preserve"> 121, </w:t>
      </w:r>
      <w:proofErr w:type="spellStart"/>
      <w:r w:rsidRPr="006C4B61">
        <w:rPr>
          <w:rFonts w:ascii="Times New Roman" w:hAnsi="Times New Roman" w:cs="Times New Roman"/>
          <w:bCs/>
          <w:snapToGrid w:val="0"/>
          <w:sz w:val="28"/>
          <w:szCs w:val="28"/>
        </w:rPr>
        <w:t>ал</w:t>
      </w:r>
      <w:proofErr w:type="spellEnd"/>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 xml:space="preserve">2 от Конституцията изисква </w:t>
      </w:r>
      <w:proofErr w:type="spellStart"/>
      <w:r w:rsidRPr="006C4B61">
        <w:rPr>
          <w:rFonts w:ascii="Times New Roman" w:hAnsi="Times New Roman" w:cs="Times New Roman"/>
          <w:bCs/>
          <w:snapToGrid w:val="0"/>
          <w:sz w:val="28"/>
          <w:szCs w:val="28"/>
        </w:rPr>
        <w:t>производството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делата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осигурява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установяването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истината</w:t>
      </w:r>
      <w:proofErr w:type="spellEnd"/>
      <w:r w:rsidRPr="006C4B61">
        <w:rPr>
          <w:rFonts w:ascii="Times New Roman" w:hAnsi="Times New Roman" w:cs="Times New Roman"/>
          <w:bCs/>
          <w:snapToGrid w:val="0"/>
          <w:sz w:val="28"/>
          <w:szCs w:val="28"/>
        </w:rPr>
        <w:t>.</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lastRenderedPageBreak/>
        <w:t>Конституционният съд тълкува този принцип</w:t>
      </w:r>
      <w:r w:rsidRPr="006C4B61">
        <w:rPr>
          <w:rFonts w:ascii="Times New Roman" w:hAnsi="Times New Roman" w:cs="Times New Roman"/>
          <w:sz w:val="28"/>
          <w:szCs w:val="28"/>
        </w:rPr>
        <w:t xml:space="preserve"> </w:t>
      </w:r>
      <w:r w:rsidRPr="006C4B61">
        <w:rPr>
          <w:rFonts w:ascii="Times New Roman" w:hAnsi="Times New Roman" w:cs="Times New Roman"/>
          <w:sz w:val="28"/>
          <w:szCs w:val="28"/>
          <w:lang w:val="bg-BG"/>
        </w:rPr>
        <w:t>така: „</w:t>
      </w:r>
      <w:proofErr w:type="spellStart"/>
      <w:r w:rsidRPr="006C4B61">
        <w:rPr>
          <w:rFonts w:ascii="Times New Roman" w:hAnsi="Times New Roman" w:cs="Times New Roman"/>
          <w:bCs/>
          <w:snapToGrid w:val="0"/>
          <w:sz w:val="28"/>
          <w:szCs w:val="28"/>
        </w:rPr>
        <w:t>Изискването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осигуряване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установяването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истината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означава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че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фазите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съдебното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производство</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инстанционността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трябва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осигурят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възможността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установяване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истината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даден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спор</w:t>
      </w:r>
      <w:proofErr w:type="spellEnd"/>
      <w:r w:rsidRPr="006C4B61">
        <w:rPr>
          <w:rFonts w:ascii="Times New Roman" w:hAnsi="Times New Roman" w:cs="Times New Roman"/>
          <w:bCs/>
          <w:snapToGrid w:val="0"/>
          <w:sz w:val="28"/>
          <w:szCs w:val="28"/>
        </w:rPr>
        <w:t xml:space="preserve">. А </w:t>
      </w:r>
      <w:proofErr w:type="spellStart"/>
      <w:r w:rsidRPr="006C4B61">
        <w:rPr>
          <w:rFonts w:ascii="Times New Roman" w:hAnsi="Times New Roman" w:cs="Times New Roman"/>
          <w:bCs/>
          <w:snapToGrid w:val="0"/>
          <w:sz w:val="28"/>
          <w:szCs w:val="28"/>
        </w:rPr>
        <w:t>ноторно</w:t>
      </w:r>
      <w:proofErr w:type="spellEnd"/>
      <w:r w:rsidRPr="006C4B61">
        <w:rPr>
          <w:rFonts w:ascii="Times New Roman" w:hAnsi="Times New Roman" w:cs="Times New Roman"/>
          <w:bCs/>
          <w:snapToGrid w:val="0"/>
          <w:sz w:val="28"/>
          <w:szCs w:val="28"/>
        </w:rPr>
        <w:t xml:space="preserve"> е, </w:t>
      </w:r>
      <w:proofErr w:type="spellStart"/>
      <w:r w:rsidRPr="006C4B61">
        <w:rPr>
          <w:rFonts w:ascii="Times New Roman" w:hAnsi="Times New Roman" w:cs="Times New Roman"/>
          <w:bCs/>
          <w:snapToGrid w:val="0"/>
          <w:sz w:val="28"/>
          <w:szCs w:val="28"/>
        </w:rPr>
        <w:t>че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истината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спор</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винаги</w:t>
      </w:r>
      <w:proofErr w:type="spellEnd"/>
      <w:r w:rsidRPr="006C4B61">
        <w:rPr>
          <w:rFonts w:ascii="Times New Roman" w:hAnsi="Times New Roman" w:cs="Times New Roman"/>
          <w:bCs/>
          <w:snapToGrid w:val="0"/>
          <w:sz w:val="28"/>
          <w:szCs w:val="28"/>
        </w:rPr>
        <w:t xml:space="preserve"> е </w:t>
      </w:r>
      <w:proofErr w:type="spellStart"/>
      <w:r w:rsidRPr="006C4B61">
        <w:rPr>
          <w:rFonts w:ascii="Times New Roman" w:hAnsi="Times New Roman" w:cs="Times New Roman"/>
          <w:bCs/>
          <w:snapToGrid w:val="0"/>
          <w:sz w:val="28"/>
          <w:szCs w:val="28"/>
        </w:rPr>
        <w:t>трудно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постижима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Това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налага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въвеждането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инстанционността</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изисква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предвиждането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съответни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процесуални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гаранции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пред</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всяка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инстанция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осигуряващи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установяването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истината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Разпоредбата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следователно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отнася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надлежен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съдебен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процес</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има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предвид</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истината</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едно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състезателно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публично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производство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където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позициите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двете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страни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противостоят</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са</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отношение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противоречие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контрадикторност</w:t>
      </w:r>
      <w:proofErr w:type="spellEnd"/>
      <w:r w:rsidRPr="006C4B61">
        <w:rPr>
          <w:rFonts w:ascii="Times New Roman" w:hAnsi="Times New Roman" w:cs="Times New Roman"/>
          <w:bCs/>
          <w:snapToGrid w:val="0"/>
          <w:sz w:val="28"/>
          <w:szCs w:val="28"/>
          <w:lang w:val="bg-BG"/>
        </w:rPr>
        <w:t xml:space="preserve">“ </w:t>
      </w:r>
      <w:r w:rsidRPr="007A0EE3">
        <w:rPr>
          <w:rFonts w:ascii="Times New Roman" w:hAnsi="Times New Roman" w:cs="Times New Roman"/>
          <w:b/>
          <w:bCs/>
          <w:snapToGrid w:val="0"/>
          <w:sz w:val="28"/>
          <w:szCs w:val="28"/>
          <w:lang w:val="bg-BG"/>
        </w:rPr>
        <w:t>(Решение № 7/16.12.2004 г. по к. д. № 6/2004 г.)</w:t>
      </w:r>
      <w:r w:rsidRPr="006C4B61">
        <w:rPr>
          <w:rFonts w:ascii="Times New Roman" w:hAnsi="Times New Roman" w:cs="Times New Roman"/>
          <w:bCs/>
          <w:snapToGrid w:val="0"/>
          <w:sz w:val="28"/>
          <w:szCs w:val="28"/>
        </w:rPr>
        <w:t>.</w:t>
      </w:r>
    </w:p>
    <w:p w:rsidR="001D4489" w:rsidRPr="006C4B61" w:rsidRDefault="00646800"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rPr>
        <w:t xml:space="preserve">Per argumentum a </w:t>
      </w:r>
      <w:proofErr w:type="spellStart"/>
      <w:r>
        <w:rPr>
          <w:rFonts w:ascii="Times New Roman" w:hAnsi="Times New Roman" w:cs="Times New Roman"/>
          <w:bCs/>
          <w:snapToGrid w:val="0"/>
          <w:sz w:val="28"/>
          <w:szCs w:val="28"/>
        </w:rPr>
        <w:t>contrari</w:t>
      </w:r>
      <w:r w:rsidR="006568BC">
        <w:rPr>
          <w:rFonts w:ascii="Times New Roman" w:hAnsi="Times New Roman" w:cs="Times New Roman"/>
          <w:bCs/>
          <w:snapToGrid w:val="0"/>
          <w:sz w:val="28"/>
          <w:szCs w:val="28"/>
        </w:rPr>
        <w:t>o</w:t>
      </w:r>
      <w:proofErr w:type="spellEnd"/>
      <w:r w:rsidR="001D4489" w:rsidRPr="006C4B61">
        <w:rPr>
          <w:rFonts w:ascii="Times New Roman" w:hAnsi="Times New Roman" w:cs="Times New Roman"/>
          <w:bCs/>
          <w:snapToGrid w:val="0"/>
          <w:sz w:val="28"/>
          <w:szCs w:val="28"/>
          <w:lang w:val="bg-BG"/>
        </w:rPr>
        <w:t xml:space="preserve"> производство, което изключва възможността всяка </w:t>
      </w:r>
      <w:proofErr w:type="spellStart"/>
      <w:r w:rsidR="001D4489" w:rsidRPr="006C4B61">
        <w:rPr>
          <w:rFonts w:ascii="Times New Roman" w:hAnsi="Times New Roman" w:cs="Times New Roman"/>
          <w:bCs/>
          <w:snapToGrid w:val="0"/>
          <w:sz w:val="28"/>
          <w:szCs w:val="28"/>
          <w:lang w:val="bg-BG"/>
        </w:rPr>
        <w:t>последваща</w:t>
      </w:r>
      <w:proofErr w:type="spellEnd"/>
      <w:r w:rsidR="001D4489" w:rsidRPr="006C4B61">
        <w:rPr>
          <w:rFonts w:ascii="Times New Roman" w:hAnsi="Times New Roman" w:cs="Times New Roman"/>
          <w:bCs/>
          <w:snapToGrid w:val="0"/>
          <w:sz w:val="28"/>
          <w:szCs w:val="28"/>
          <w:lang w:val="bg-BG"/>
        </w:rPr>
        <w:t xml:space="preserve"> съдебна инстанция да провери законосъобразността на доказателствата и </w:t>
      </w:r>
      <w:proofErr w:type="spellStart"/>
      <w:r w:rsidR="001D4489" w:rsidRPr="006C4B61">
        <w:rPr>
          <w:rFonts w:ascii="Times New Roman" w:hAnsi="Times New Roman" w:cs="Times New Roman"/>
          <w:bCs/>
          <w:snapToGrid w:val="0"/>
          <w:sz w:val="28"/>
          <w:szCs w:val="28"/>
          <w:lang w:val="bg-BG"/>
        </w:rPr>
        <w:t>доказателствените</w:t>
      </w:r>
      <w:proofErr w:type="spellEnd"/>
      <w:r w:rsidR="001D4489" w:rsidRPr="006C4B61">
        <w:rPr>
          <w:rFonts w:ascii="Times New Roman" w:hAnsi="Times New Roman" w:cs="Times New Roman"/>
          <w:bCs/>
          <w:snapToGrid w:val="0"/>
          <w:sz w:val="28"/>
          <w:szCs w:val="28"/>
          <w:lang w:val="bg-BG"/>
        </w:rPr>
        <w:t xml:space="preserve"> средства, чрез които се установяват фактите, не </w:t>
      </w:r>
      <w:r w:rsidR="00DE57BA">
        <w:rPr>
          <w:rFonts w:ascii="Times New Roman" w:hAnsi="Times New Roman" w:cs="Times New Roman"/>
          <w:bCs/>
          <w:snapToGrid w:val="0"/>
          <w:sz w:val="28"/>
          <w:szCs w:val="28"/>
          <w:lang w:val="bg-BG"/>
        </w:rPr>
        <w:t xml:space="preserve">съответства на </w:t>
      </w:r>
      <w:r w:rsidR="001D4489" w:rsidRPr="006C4B61">
        <w:rPr>
          <w:rFonts w:ascii="Times New Roman" w:hAnsi="Times New Roman" w:cs="Times New Roman"/>
          <w:bCs/>
          <w:snapToGrid w:val="0"/>
          <w:sz w:val="28"/>
          <w:szCs w:val="28"/>
          <w:lang w:val="bg-BG"/>
        </w:rPr>
        <w:t>изискванията на чл. 121, ал. 2 от основния закон. Обстоятелството, че определението на съда в разпоредителното заседание, постановено по чл. 248, ал. 1, т. 3 НПК, подлежи на обжалване, не осигурява състезателността на страните, тъй като предвиденото обжалване е по реда на Глава 22 от НПК, което се осъществява в закрито съдебно заседание, а възможността за явяване и изслушване на страните в открито заседание е изключение, зависещо от волята на въззивния съдебен състав.</w:t>
      </w:r>
    </w:p>
    <w:p w:rsidR="00586312"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С това законът създава възможност в прав</w:t>
      </w:r>
      <w:r w:rsidR="00586312">
        <w:rPr>
          <w:rFonts w:ascii="Times New Roman" w:hAnsi="Times New Roman" w:cs="Times New Roman"/>
          <w:bCs/>
          <w:snapToGrid w:val="0"/>
          <w:sz w:val="28"/>
          <w:szCs w:val="28"/>
          <w:lang w:val="bg-BG"/>
        </w:rPr>
        <w:t xml:space="preserve">ния мир да съществуват </w:t>
      </w:r>
      <w:r w:rsidRPr="006C4B61">
        <w:rPr>
          <w:rFonts w:ascii="Times New Roman" w:hAnsi="Times New Roman" w:cs="Times New Roman"/>
          <w:bCs/>
          <w:snapToGrid w:val="0"/>
          <w:sz w:val="28"/>
          <w:szCs w:val="28"/>
          <w:lang w:val="bg-BG"/>
        </w:rPr>
        <w:t>неправилни и несправедливи присъди и решения, като на съдебните състави се забранява не само да ги коригират, но и да констатират</w:t>
      </w:r>
      <w:r w:rsidR="00586312">
        <w:rPr>
          <w:rFonts w:ascii="Times New Roman" w:hAnsi="Times New Roman" w:cs="Times New Roman"/>
          <w:bCs/>
          <w:snapToGrid w:val="0"/>
          <w:sz w:val="28"/>
          <w:szCs w:val="28"/>
          <w:lang w:val="bg-BG"/>
        </w:rPr>
        <w:t xml:space="preserve"> съществуващите в тях закононарушения</w:t>
      </w:r>
      <w:r w:rsidRPr="006C4B61">
        <w:rPr>
          <w:rFonts w:ascii="Times New Roman" w:hAnsi="Times New Roman" w:cs="Times New Roman"/>
          <w:bCs/>
          <w:snapToGrid w:val="0"/>
          <w:sz w:val="28"/>
          <w:szCs w:val="28"/>
          <w:lang w:val="bg-BG"/>
        </w:rPr>
        <w:t>. Когато са на</w:t>
      </w:r>
      <w:r w:rsidR="00586312">
        <w:rPr>
          <w:rFonts w:ascii="Times New Roman" w:hAnsi="Times New Roman" w:cs="Times New Roman"/>
          <w:bCs/>
          <w:snapToGrid w:val="0"/>
          <w:sz w:val="28"/>
          <w:szCs w:val="28"/>
          <w:lang w:val="bg-BG"/>
        </w:rPr>
        <w:t xml:space="preserve">кърнени </w:t>
      </w:r>
      <w:r w:rsidRPr="006C4B61">
        <w:rPr>
          <w:rFonts w:ascii="Times New Roman" w:hAnsi="Times New Roman" w:cs="Times New Roman"/>
          <w:bCs/>
          <w:snapToGrid w:val="0"/>
          <w:sz w:val="28"/>
          <w:szCs w:val="28"/>
          <w:lang w:val="bg-BG"/>
        </w:rPr>
        <w:t xml:space="preserve"> същностни права на защита или на участие в наказателното производство, като например: липса на защитник при изискване за задължителна защита; проведен разпит пред съдия на свидетел, без обвиняемият и защитникът да са били уведомени; разследване, осъществено от некомпетентен орган и др., въззивната и касационната инстанции н</w:t>
      </w:r>
      <w:r w:rsidR="00586312">
        <w:rPr>
          <w:rFonts w:ascii="Times New Roman" w:hAnsi="Times New Roman" w:cs="Times New Roman"/>
          <w:bCs/>
          <w:snapToGrid w:val="0"/>
          <w:sz w:val="28"/>
          <w:szCs w:val="28"/>
          <w:lang w:val="bg-BG"/>
        </w:rPr>
        <w:t>е могат</w:t>
      </w:r>
      <w:r w:rsidRPr="006C4B61">
        <w:rPr>
          <w:rFonts w:ascii="Times New Roman" w:hAnsi="Times New Roman" w:cs="Times New Roman"/>
          <w:bCs/>
          <w:snapToGrid w:val="0"/>
          <w:sz w:val="28"/>
          <w:szCs w:val="28"/>
          <w:lang w:val="bg-BG"/>
        </w:rPr>
        <w:t xml:space="preserve"> да разпоредят опорочените действия да бъдат извършени отново по установения в НПК ред. </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Забраната въззивната и касационната инстанция да връщат делото на прокурора в случаите на допуснати </w:t>
      </w:r>
      <w:proofErr w:type="spellStart"/>
      <w:r w:rsidRPr="006C4B61">
        <w:rPr>
          <w:rFonts w:ascii="Times New Roman" w:hAnsi="Times New Roman" w:cs="Times New Roman"/>
          <w:bCs/>
          <w:snapToGrid w:val="0"/>
          <w:sz w:val="28"/>
          <w:szCs w:val="28"/>
          <w:lang w:val="bg-BG"/>
        </w:rPr>
        <w:t>отстраними</w:t>
      </w:r>
      <w:proofErr w:type="spellEnd"/>
      <w:r w:rsidRPr="006C4B61">
        <w:rPr>
          <w:rFonts w:ascii="Times New Roman" w:hAnsi="Times New Roman" w:cs="Times New Roman"/>
          <w:bCs/>
          <w:snapToGrid w:val="0"/>
          <w:sz w:val="28"/>
          <w:szCs w:val="28"/>
          <w:lang w:val="bg-BG"/>
        </w:rPr>
        <w:t xml:space="preserve"> процесуални нарушения поставя </w:t>
      </w:r>
      <w:r w:rsidR="006568BC">
        <w:rPr>
          <w:rFonts w:ascii="Times New Roman" w:hAnsi="Times New Roman" w:cs="Times New Roman"/>
          <w:bCs/>
          <w:snapToGrid w:val="0"/>
          <w:sz w:val="28"/>
          <w:szCs w:val="28"/>
          <w:lang w:val="bg-BG"/>
        </w:rPr>
        <w:t xml:space="preserve">пред </w:t>
      </w:r>
      <w:r w:rsidRPr="006C4B61">
        <w:rPr>
          <w:rFonts w:ascii="Times New Roman" w:hAnsi="Times New Roman" w:cs="Times New Roman"/>
          <w:bCs/>
          <w:snapToGrid w:val="0"/>
          <w:sz w:val="28"/>
          <w:szCs w:val="28"/>
          <w:lang w:val="bg-BG"/>
        </w:rPr>
        <w:t xml:space="preserve">съдебните състави задължението да решат делото </w:t>
      </w:r>
      <w:r w:rsidR="00C44D9F">
        <w:rPr>
          <w:rFonts w:ascii="Times New Roman" w:hAnsi="Times New Roman" w:cs="Times New Roman"/>
          <w:bCs/>
          <w:snapToGrid w:val="0"/>
          <w:sz w:val="28"/>
          <w:szCs w:val="28"/>
          <w:lang w:val="bg-BG"/>
        </w:rPr>
        <w:t xml:space="preserve">въз основа </w:t>
      </w:r>
      <w:r w:rsidRPr="006C4B61">
        <w:rPr>
          <w:rFonts w:ascii="Times New Roman" w:hAnsi="Times New Roman" w:cs="Times New Roman"/>
          <w:bCs/>
          <w:snapToGrid w:val="0"/>
          <w:sz w:val="28"/>
          <w:szCs w:val="28"/>
          <w:lang w:val="bg-BG"/>
        </w:rPr>
        <w:t xml:space="preserve">и на </w:t>
      </w:r>
      <w:r w:rsidR="00586312">
        <w:rPr>
          <w:rFonts w:ascii="Times New Roman" w:hAnsi="Times New Roman" w:cs="Times New Roman"/>
          <w:bCs/>
          <w:snapToGrid w:val="0"/>
          <w:sz w:val="28"/>
          <w:szCs w:val="28"/>
          <w:lang w:val="bg-BG"/>
        </w:rPr>
        <w:t xml:space="preserve">незаконно събрани </w:t>
      </w:r>
      <w:r w:rsidRPr="006C4B61">
        <w:rPr>
          <w:rFonts w:ascii="Times New Roman" w:hAnsi="Times New Roman" w:cs="Times New Roman"/>
          <w:bCs/>
          <w:snapToGrid w:val="0"/>
          <w:sz w:val="28"/>
          <w:szCs w:val="28"/>
          <w:lang w:val="bg-BG"/>
        </w:rPr>
        <w:t>доказателства</w:t>
      </w:r>
      <w:r w:rsidR="00586312">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bg-BG"/>
        </w:rPr>
        <w:t>Това води до превратно установяване на фактите и до невъзможност да бъде разкрита обективната истина, каквото е всъщност конституционното предназначение на наказателното производство според чл. 121, ал. 2 от основния закон.</w:t>
      </w:r>
    </w:p>
    <w:p w:rsidR="001D4489" w:rsidRPr="006C4B61" w:rsidRDefault="00826C75" w:rsidP="00647941">
      <w:pPr>
        <w:autoSpaceDE w:val="0"/>
        <w:autoSpaceDN w:val="0"/>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3. </w:t>
      </w:r>
      <w:r w:rsidR="001D4489" w:rsidRPr="006C4B61">
        <w:rPr>
          <w:rFonts w:ascii="Times New Roman" w:hAnsi="Times New Roman" w:cs="Times New Roman"/>
          <w:bCs/>
          <w:snapToGrid w:val="0"/>
          <w:sz w:val="28"/>
          <w:szCs w:val="28"/>
          <w:lang w:val="bg-BG"/>
        </w:rPr>
        <w:t>Противоречие с принципа за независимост на съдиите и съдебните заседатели и подчинението им единствено на закона – чл. 117, ал. 2 от Конституцията, както и със задължението на В</w:t>
      </w:r>
      <w:r w:rsidR="00A46A1D" w:rsidRPr="006C4B61">
        <w:rPr>
          <w:rFonts w:ascii="Times New Roman" w:hAnsi="Times New Roman" w:cs="Times New Roman"/>
          <w:bCs/>
          <w:snapToGrid w:val="0"/>
          <w:sz w:val="28"/>
          <w:szCs w:val="28"/>
          <w:lang w:val="bg-BG"/>
        </w:rPr>
        <w:t xml:space="preserve">ърховния касационен съд </w:t>
      </w:r>
      <w:r w:rsidR="001D4489" w:rsidRPr="006C4B61">
        <w:rPr>
          <w:rFonts w:ascii="Times New Roman" w:hAnsi="Times New Roman" w:cs="Times New Roman"/>
          <w:bCs/>
          <w:snapToGrid w:val="0"/>
          <w:sz w:val="28"/>
          <w:szCs w:val="28"/>
          <w:lang w:val="bg-BG"/>
        </w:rPr>
        <w:t xml:space="preserve">да </w:t>
      </w:r>
      <w:r w:rsidR="001D4489" w:rsidRPr="006C4B61">
        <w:rPr>
          <w:rFonts w:ascii="Times New Roman" w:hAnsi="Times New Roman" w:cs="Times New Roman"/>
          <w:bCs/>
          <w:snapToGrid w:val="0"/>
          <w:sz w:val="28"/>
          <w:szCs w:val="28"/>
          <w:lang w:val="bg-BG"/>
        </w:rPr>
        <w:lastRenderedPageBreak/>
        <w:t>осъществява върховен съдебен надзор за точно и еднакво прилагане на законите от всички съдилища – чл. 124 от Конституцията</w:t>
      </w:r>
    </w:p>
    <w:p w:rsidR="00A46A1D" w:rsidRDefault="009D18CE"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Оспорените разпоредби </w:t>
      </w:r>
      <w:r w:rsidR="001D4489" w:rsidRPr="006C4B61">
        <w:rPr>
          <w:rFonts w:ascii="Times New Roman" w:hAnsi="Times New Roman" w:cs="Times New Roman"/>
          <w:bCs/>
          <w:snapToGrid w:val="0"/>
          <w:sz w:val="28"/>
          <w:szCs w:val="28"/>
          <w:lang w:val="bg-BG"/>
        </w:rPr>
        <w:t xml:space="preserve">забраняват на въззивната инстанция, която по начало е задължена да извърши цялостна проверка на правилността на присъдата, независимо от посочените в жалбата основания, да констатира нарушени процесуални права в досъдебната фаза, ако такава констатация не е била направена в разпоредителното заседание. По този начин преценката и на въззивната, и на касационната инстанция остава </w:t>
      </w:r>
      <w:proofErr w:type="spellStart"/>
      <w:r w:rsidR="001D4489" w:rsidRPr="006C4B61">
        <w:rPr>
          <w:rFonts w:ascii="Times New Roman" w:hAnsi="Times New Roman" w:cs="Times New Roman"/>
          <w:bCs/>
          <w:snapToGrid w:val="0"/>
          <w:sz w:val="28"/>
          <w:szCs w:val="28"/>
          <w:lang w:val="bg-BG"/>
        </w:rPr>
        <w:t>опосредена</w:t>
      </w:r>
      <w:proofErr w:type="spellEnd"/>
      <w:r w:rsidR="001D4489" w:rsidRPr="006C4B61">
        <w:rPr>
          <w:rFonts w:ascii="Times New Roman" w:hAnsi="Times New Roman" w:cs="Times New Roman"/>
          <w:bCs/>
          <w:snapToGrid w:val="0"/>
          <w:sz w:val="28"/>
          <w:szCs w:val="28"/>
          <w:lang w:val="bg-BG"/>
        </w:rPr>
        <w:t xml:space="preserve"> от извършения анализ на първ</w:t>
      </w:r>
      <w:r w:rsidR="00A46A1D">
        <w:rPr>
          <w:rFonts w:ascii="Times New Roman" w:hAnsi="Times New Roman" w:cs="Times New Roman"/>
          <w:bCs/>
          <w:snapToGrid w:val="0"/>
          <w:sz w:val="28"/>
          <w:szCs w:val="28"/>
          <w:lang w:val="bg-BG"/>
        </w:rPr>
        <w:t xml:space="preserve">оинстанционния съд. </w:t>
      </w:r>
      <w:r w:rsidR="001D4489" w:rsidRPr="006C4B61">
        <w:rPr>
          <w:rFonts w:ascii="Times New Roman" w:hAnsi="Times New Roman" w:cs="Times New Roman"/>
          <w:bCs/>
          <w:snapToGrid w:val="0"/>
          <w:sz w:val="28"/>
          <w:szCs w:val="28"/>
          <w:lang w:val="bg-BG"/>
        </w:rPr>
        <w:t xml:space="preserve">Фактът, че определението, с което се констатират или отхвърлят искания за констатиране на съществени процесуални нарушения подлежи на въззивно обжалване по реда на Глава 22 от НПК, не променя  обвързаността на всички последващи съдебни състави с влязлото в сила определение, постановено по чл. 248 ал. 1, т. 3 от НПК. Не законът ще е водещ в преценката на въззивния и касационния съдебен състав, а влязлото в сила определение, независимо дали то правилно оценява наличието или липсата на </w:t>
      </w:r>
      <w:proofErr w:type="spellStart"/>
      <w:r w:rsidR="001D4489" w:rsidRPr="006C4B61">
        <w:rPr>
          <w:rFonts w:ascii="Times New Roman" w:hAnsi="Times New Roman" w:cs="Times New Roman"/>
          <w:bCs/>
          <w:snapToGrid w:val="0"/>
          <w:sz w:val="28"/>
          <w:szCs w:val="28"/>
          <w:lang w:val="bg-BG"/>
        </w:rPr>
        <w:t>отстраними</w:t>
      </w:r>
      <w:proofErr w:type="spellEnd"/>
      <w:r w:rsidR="001D4489" w:rsidRPr="006C4B61">
        <w:rPr>
          <w:rFonts w:ascii="Times New Roman" w:hAnsi="Times New Roman" w:cs="Times New Roman"/>
          <w:bCs/>
          <w:snapToGrid w:val="0"/>
          <w:sz w:val="28"/>
          <w:szCs w:val="28"/>
          <w:lang w:val="bg-BG"/>
        </w:rPr>
        <w:t xml:space="preserve"> процесуални нарушения. По този начин, дори ако първоинстанционният съд извърши напълно погрешен или противозаконен анализ на допуснатите процесуални нарушения и определението му бъде потвърдено, тези нарушения няма да могат да бъдат коригирани, а съдебните инстанции по същество ще са зависими и обвързани от определението по чл. 248, ал. 1, т. 3 НПК. </w:t>
      </w:r>
    </w:p>
    <w:p w:rsidR="001D4489" w:rsidRPr="006C4B61" w:rsidRDefault="00927D8A" w:rsidP="00647941">
      <w:pPr>
        <w:spacing w:after="0" w:line="240" w:lineRule="auto"/>
        <w:ind w:firstLine="720"/>
        <w:jc w:val="both"/>
        <w:rPr>
          <w:rFonts w:ascii="Times New Roman" w:hAnsi="Times New Roman" w:cs="Times New Roman"/>
          <w:b/>
          <w:bCs/>
          <w:snapToGrid w:val="0"/>
          <w:sz w:val="28"/>
          <w:szCs w:val="28"/>
          <w:lang w:val="bg-BG"/>
        </w:rPr>
      </w:pPr>
      <w:r>
        <w:rPr>
          <w:rFonts w:ascii="Times New Roman" w:hAnsi="Times New Roman" w:cs="Times New Roman"/>
          <w:b/>
          <w:bCs/>
          <w:snapToGrid w:val="0"/>
          <w:sz w:val="28"/>
          <w:szCs w:val="28"/>
          <w:lang w:val="bg-BG"/>
        </w:rPr>
        <w:t xml:space="preserve">Сама по себе си идеята </w:t>
      </w:r>
      <w:r w:rsidR="001C120E">
        <w:rPr>
          <w:rFonts w:ascii="Times New Roman" w:hAnsi="Times New Roman" w:cs="Times New Roman"/>
          <w:b/>
          <w:bCs/>
          <w:snapToGrid w:val="0"/>
          <w:sz w:val="28"/>
          <w:szCs w:val="28"/>
          <w:lang w:val="bg-BG"/>
        </w:rPr>
        <w:t xml:space="preserve">влязлото в сила разпореждане на </w:t>
      </w:r>
      <w:r>
        <w:rPr>
          <w:rFonts w:ascii="Times New Roman" w:hAnsi="Times New Roman" w:cs="Times New Roman"/>
          <w:b/>
          <w:bCs/>
          <w:snapToGrid w:val="0"/>
          <w:sz w:val="28"/>
          <w:szCs w:val="28"/>
          <w:lang w:val="bg-BG"/>
        </w:rPr>
        <w:t>първоинстанционния съд да обвързва Върховния касационен съд противоречи на фундаментални принципи на държавното устройство. Във всички случаи обаче с</w:t>
      </w:r>
      <w:r w:rsidR="001D4489" w:rsidRPr="006C4B61">
        <w:rPr>
          <w:rFonts w:ascii="Times New Roman" w:hAnsi="Times New Roman" w:cs="Times New Roman"/>
          <w:b/>
          <w:bCs/>
          <w:snapToGrid w:val="0"/>
          <w:sz w:val="28"/>
          <w:szCs w:val="28"/>
          <w:lang w:val="bg-BG"/>
        </w:rPr>
        <w:t>вободата на вътрешното съдийско убеждение и задължението то да се основава единствено на закона се обезсмислят</w:t>
      </w:r>
      <w:r w:rsidR="007E393A">
        <w:rPr>
          <w:rFonts w:ascii="Times New Roman" w:hAnsi="Times New Roman" w:cs="Times New Roman"/>
          <w:b/>
          <w:bCs/>
          <w:snapToGrid w:val="0"/>
          <w:sz w:val="28"/>
          <w:szCs w:val="28"/>
          <w:lang w:val="bg-BG"/>
        </w:rPr>
        <w:t xml:space="preserve"> за </w:t>
      </w:r>
      <w:proofErr w:type="spellStart"/>
      <w:r w:rsidR="007E393A">
        <w:rPr>
          <w:rFonts w:ascii="Times New Roman" w:hAnsi="Times New Roman" w:cs="Times New Roman"/>
          <w:b/>
          <w:bCs/>
          <w:snapToGrid w:val="0"/>
          <w:sz w:val="28"/>
          <w:szCs w:val="28"/>
          <w:lang w:val="bg-BG"/>
        </w:rPr>
        <w:t>горестоящите</w:t>
      </w:r>
      <w:proofErr w:type="spellEnd"/>
      <w:r w:rsidR="007E393A">
        <w:rPr>
          <w:rFonts w:ascii="Times New Roman" w:hAnsi="Times New Roman" w:cs="Times New Roman"/>
          <w:b/>
          <w:bCs/>
          <w:snapToGrid w:val="0"/>
          <w:sz w:val="28"/>
          <w:szCs w:val="28"/>
          <w:lang w:val="bg-BG"/>
        </w:rPr>
        <w:t xml:space="preserve"> </w:t>
      </w:r>
      <w:proofErr w:type="spellStart"/>
      <w:r w:rsidR="007E393A">
        <w:rPr>
          <w:rFonts w:ascii="Times New Roman" w:hAnsi="Times New Roman" w:cs="Times New Roman"/>
          <w:b/>
          <w:bCs/>
          <w:snapToGrid w:val="0"/>
          <w:sz w:val="28"/>
          <w:szCs w:val="28"/>
          <w:lang w:val="bg-BG"/>
        </w:rPr>
        <w:t>инстанционни</w:t>
      </w:r>
      <w:proofErr w:type="spellEnd"/>
      <w:r w:rsidR="007E393A">
        <w:rPr>
          <w:rFonts w:ascii="Times New Roman" w:hAnsi="Times New Roman" w:cs="Times New Roman"/>
          <w:b/>
          <w:bCs/>
          <w:snapToGrid w:val="0"/>
          <w:sz w:val="28"/>
          <w:szCs w:val="28"/>
          <w:lang w:val="bg-BG"/>
        </w:rPr>
        <w:t xml:space="preserve"> съдилища</w:t>
      </w:r>
      <w:r w:rsidR="001D4489" w:rsidRPr="006C4B61">
        <w:rPr>
          <w:rFonts w:ascii="Times New Roman" w:hAnsi="Times New Roman" w:cs="Times New Roman"/>
          <w:b/>
          <w:bCs/>
          <w:snapToGrid w:val="0"/>
          <w:sz w:val="28"/>
          <w:szCs w:val="28"/>
          <w:lang w:val="bg-BG"/>
        </w:rPr>
        <w:t>.</w:t>
      </w:r>
    </w:p>
    <w:p w:rsidR="001D4489" w:rsidRPr="006C4B61" w:rsidRDefault="001D4489" w:rsidP="00647941">
      <w:pPr>
        <w:spacing w:after="0" w:line="240" w:lineRule="auto"/>
        <w:ind w:firstLine="6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         Системата на обвързаност със становищата на други съдебни състави, която оспорените текстове въвеждат, е в противоречие с конституционно регламентираната съдебна йерархия. В</w:t>
      </w:r>
      <w:r w:rsidR="007E393A">
        <w:rPr>
          <w:rFonts w:ascii="Times New Roman" w:hAnsi="Times New Roman" w:cs="Times New Roman"/>
          <w:bCs/>
          <w:snapToGrid w:val="0"/>
          <w:sz w:val="28"/>
          <w:szCs w:val="28"/>
          <w:lang w:val="bg-BG"/>
        </w:rPr>
        <w:t xml:space="preserve">ърховният касационен съд </w:t>
      </w:r>
      <w:r w:rsidRPr="006C4B61">
        <w:rPr>
          <w:rFonts w:ascii="Times New Roman" w:hAnsi="Times New Roman" w:cs="Times New Roman"/>
          <w:bCs/>
          <w:snapToGrid w:val="0"/>
          <w:sz w:val="28"/>
          <w:szCs w:val="28"/>
          <w:lang w:val="bg-BG"/>
        </w:rPr>
        <w:t xml:space="preserve">е най-висшата съдебна инстанция по наказателни, а и по граждански и търговски дела. Не случайно на нея са предоставени важни правомощия, сред които правото да сезира Конституционния съд и правото, но и задължението по чл. 124 от Конституцията да осъществява върховен съдебен надзор за точно и еднакво прилагане на законите от всички съдилища. В </w:t>
      </w:r>
      <w:r w:rsidRPr="00BB62F9">
        <w:rPr>
          <w:rFonts w:ascii="Times New Roman" w:hAnsi="Times New Roman" w:cs="Times New Roman"/>
          <w:b/>
          <w:bCs/>
          <w:snapToGrid w:val="0"/>
          <w:sz w:val="28"/>
          <w:szCs w:val="28"/>
          <w:lang w:val="bg-BG"/>
        </w:rPr>
        <w:t xml:space="preserve">ТР № 2/10.02.2005 по к. д. № 9/2004 г. </w:t>
      </w:r>
      <w:r w:rsidRPr="006C4B61">
        <w:rPr>
          <w:rFonts w:ascii="Times New Roman" w:hAnsi="Times New Roman" w:cs="Times New Roman"/>
          <w:bCs/>
          <w:snapToGrid w:val="0"/>
          <w:sz w:val="28"/>
          <w:szCs w:val="28"/>
          <w:lang w:val="bg-BG"/>
        </w:rPr>
        <w:t>Конституционният съд е посочил обхвата на върховния съдебен надзор така: „</w:t>
      </w:r>
      <w:proofErr w:type="spellStart"/>
      <w:r w:rsidRPr="006C4B61">
        <w:rPr>
          <w:rFonts w:ascii="Times New Roman" w:hAnsi="Times New Roman" w:cs="Times New Roman"/>
          <w:bCs/>
          <w:snapToGrid w:val="0"/>
          <w:sz w:val="28"/>
          <w:szCs w:val="28"/>
        </w:rPr>
        <w:t>Действието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върховния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надзор</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спрямо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всички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закони</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съдилища</w:t>
      </w:r>
      <w:proofErr w:type="spellEnd"/>
      <w:r w:rsidRPr="006C4B61">
        <w:rPr>
          <w:rFonts w:ascii="Times New Roman" w:hAnsi="Times New Roman" w:cs="Times New Roman"/>
          <w:bCs/>
          <w:snapToGrid w:val="0"/>
          <w:sz w:val="28"/>
          <w:szCs w:val="28"/>
        </w:rPr>
        <w:t xml:space="preserve"> е </w:t>
      </w:r>
      <w:proofErr w:type="spellStart"/>
      <w:r w:rsidRPr="006C4B61">
        <w:rPr>
          <w:rFonts w:ascii="Times New Roman" w:hAnsi="Times New Roman" w:cs="Times New Roman"/>
          <w:bCs/>
          <w:snapToGrid w:val="0"/>
          <w:sz w:val="28"/>
          <w:szCs w:val="28"/>
        </w:rPr>
        <w:t>основание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извод</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че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макар</w:t>
      </w:r>
      <w:proofErr w:type="spellEnd"/>
      <w:r w:rsidRPr="006C4B61">
        <w:rPr>
          <w:rFonts w:ascii="Times New Roman" w:hAnsi="Times New Roman" w:cs="Times New Roman"/>
          <w:bCs/>
          <w:snapToGrid w:val="0"/>
          <w:sz w:val="28"/>
          <w:szCs w:val="28"/>
        </w:rPr>
        <w:t xml:space="preserve"> В</w:t>
      </w:r>
      <w:proofErr w:type="spellStart"/>
      <w:r w:rsidR="007E393A">
        <w:rPr>
          <w:rFonts w:ascii="Times New Roman" w:hAnsi="Times New Roman" w:cs="Times New Roman"/>
          <w:bCs/>
          <w:snapToGrid w:val="0"/>
          <w:sz w:val="28"/>
          <w:szCs w:val="28"/>
          <w:lang w:val="bg-BG"/>
        </w:rPr>
        <w:t>ърховният</w:t>
      </w:r>
      <w:proofErr w:type="spellEnd"/>
      <w:r w:rsidR="007E393A">
        <w:rPr>
          <w:rFonts w:ascii="Times New Roman" w:hAnsi="Times New Roman" w:cs="Times New Roman"/>
          <w:bCs/>
          <w:snapToGrid w:val="0"/>
          <w:sz w:val="28"/>
          <w:szCs w:val="28"/>
          <w:lang w:val="bg-BG"/>
        </w:rPr>
        <w:t xml:space="preserve"> касационен съд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няма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конституционно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задължение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извършва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инстанционен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контрол</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спрямо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всички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съдебни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актове</w:t>
      </w:r>
      <w:proofErr w:type="spellEnd"/>
      <w:r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този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има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задължение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осъществява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върховния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съдебен</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lastRenderedPageBreak/>
        <w:t>надзор</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точно</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еднакво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прилагане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законите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приложими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всички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видове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съдебни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дела</w:t>
      </w:r>
      <w:proofErr w:type="spellEnd"/>
      <w:r w:rsidRPr="006C4B61">
        <w:rPr>
          <w:rFonts w:ascii="Times New Roman" w:hAnsi="Times New Roman" w:cs="Times New Roman"/>
          <w:bCs/>
          <w:snapToGrid w:val="0"/>
          <w:sz w:val="28"/>
          <w:szCs w:val="28"/>
        </w:rPr>
        <w:t xml:space="preserve">, с </w:t>
      </w:r>
      <w:proofErr w:type="spellStart"/>
      <w:r w:rsidRPr="006C4B61">
        <w:rPr>
          <w:rFonts w:ascii="Times New Roman" w:hAnsi="Times New Roman" w:cs="Times New Roman"/>
          <w:bCs/>
          <w:snapToGrid w:val="0"/>
          <w:sz w:val="28"/>
          <w:szCs w:val="28"/>
        </w:rPr>
        <w:t>действие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спрямо</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всички</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съдилища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без</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изключение</w:t>
      </w:r>
      <w:proofErr w:type="spellEnd"/>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 xml:space="preserve">“ </w:t>
      </w:r>
    </w:p>
    <w:p w:rsidR="001D4489" w:rsidRDefault="00DC36B6" w:rsidP="00647941">
      <w:pPr>
        <w:spacing w:after="0" w:line="240" w:lineRule="auto"/>
        <w:ind w:firstLine="60"/>
        <w:jc w:val="both"/>
        <w:rPr>
          <w:rFonts w:ascii="Times New Roman" w:hAnsi="Times New Roman" w:cs="Times New Roman"/>
          <w:bCs/>
          <w:snapToGrid w:val="0"/>
          <w:sz w:val="28"/>
          <w:szCs w:val="28"/>
          <w:lang w:val="bg-BG"/>
        </w:rPr>
      </w:pPr>
      <w:r w:rsidRPr="00DC36B6">
        <w:rPr>
          <w:rFonts w:ascii="Times New Roman" w:hAnsi="Times New Roman" w:cs="Times New Roman"/>
          <w:bCs/>
          <w:snapToGrid w:val="0"/>
          <w:sz w:val="28"/>
          <w:szCs w:val="28"/>
          <w:lang w:val="bg-BG"/>
        </w:rPr>
        <w:t xml:space="preserve">         </w:t>
      </w:r>
      <w:r w:rsidR="001D4489" w:rsidRPr="006C4B61">
        <w:rPr>
          <w:rFonts w:ascii="Times New Roman" w:hAnsi="Times New Roman" w:cs="Times New Roman"/>
          <w:bCs/>
          <w:snapToGrid w:val="0"/>
          <w:sz w:val="28"/>
          <w:szCs w:val="28"/>
          <w:lang w:val="bg-BG"/>
        </w:rPr>
        <w:t>Следователно е недопустимо от обхвата на върховния съдебен надзор да бъде изключен контролът върху законността на досъдебното производство и да се въведе законодателна забрана В</w:t>
      </w:r>
      <w:r w:rsidR="00044E64">
        <w:rPr>
          <w:rFonts w:ascii="Times New Roman" w:hAnsi="Times New Roman" w:cs="Times New Roman"/>
          <w:bCs/>
          <w:snapToGrid w:val="0"/>
          <w:sz w:val="28"/>
          <w:szCs w:val="28"/>
          <w:lang w:val="bg-BG"/>
        </w:rPr>
        <w:t xml:space="preserve">ърховният касационен съд </w:t>
      </w:r>
      <w:r w:rsidR="001D4489" w:rsidRPr="006C4B61">
        <w:rPr>
          <w:rFonts w:ascii="Times New Roman" w:hAnsi="Times New Roman" w:cs="Times New Roman"/>
          <w:bCs/>
          <w:snapToGrid w:val="0"/>
          <w:sz w:val="28"/>
          <w:szCs w:val="28"/>
          <w:lang w:val="bg-BG"/>
        </w:rPr>
        <w:t xml:space="preserve">да контролира преценката на </w:t>
      </w:r>
      <w:proofErr w:type="spellStart"/>
      <w:r w:rsidR="001D4489" w:rsidRPr="006C4B61">
        <w:rPr>
          <w:rFonts w:ascii="Times New Roman" w:hAnsi="Times New Roman" w:cs="Times New Roman"/>
          <w:bCs/>
          <w:snapToGrid w:val="0"/>
          <w:sz w:val="28"/>
          <w:szCs w:val="28"/>
          <w:lang w:val="bg-BG"/>
        </w:rPr>
        <w:t>долустоящите</w:t>
      </w:r>
      <w:proofErr w:type="spellEnd"/>
      <w:r w:rsidR="001D4489" w:rsidRPr="006C4B61">
        <w:rPr>
          <w:rFonts w:ascii="Times New Roman" w:hAnsi="Times New Roman" w:cs="Times New Roman"/>
          <w:bCs/>
          <w:snapToGrid w:val="0"/>
          <w:sz w:val="28"/>
          <w:szCs w:val="28"/>
          <w:lang w:val="bg-BG"/>
        </w:rPr>
        <w:t xml:space="preserve"> инстанции за приложението на процесуалния закон в досъдебната фаза. </w:t>
      </w:r>
      <w:r w:rsidR="001D4489" w:rsidRPr="001C120E">
        <w:rPr>
          <w:rFonts w:ascii="Times New Roman" w:hAnsi="Times New Roman" w:cs="Times New Roman"/>
          <w:b/>
          <w:bCs/>
          <w:snapToGrid w:val="0"/>
          <w:sz w:val="28"/>
          <w:szCs w:val="28"/>
          <w:lang w:val="bg-BG"/>
        </w:rPr>
        <w:t>С  новосъздадените чл. 248, ал. 3, чл. 348, ал. 3, т. 1 и чл. 351, ал. 2 от НПК противоконституционно се дерогира върховният съдебен надзор.</w:t>
      </w:r>
      <w:r w:rsidR="001D4489" w:rsidRPr="006C4B61">
        <w:rPr>
          <w:rFonts w:ascii="Times New Roman" w:hAnsi="Times New Roman" w:cs="Times New Roman"/>
          <w:bCs/>
          <w:snapToGrid w:val="0"/>
          <w:sz w:val="28"/>
          <w:szCs w:val="28"/>
          <w:lang w:val="bg-BG"/>
        </w:rPr>
        <w:t xml:space="preserve"> В</w:t>
      </w:r>
      <w:r w:rsidR="00044E64">
        <w:rPr>
          <w:rFonts w:ascii="Times New Roman" w:hAnsi="Times New Roman" w:cs="Times New Roman"/>
          <w:bCs/>
          <w:snapToGrid w:val="0"/>
          <w:sz w:val="28"/>
          <w:szCs w:val="28"/>
          <w:lang w:val="bg-BG"/>
        </w:rPr>
        <w:t xml:space="preserve">ърховният касационен съд </w:t>
      </w:r>
      <w:r w:rsidR="001D4489" w:rsidRPr="006C4B61">
        <w:rPr>
          <w:rFonts w:ascii="Times New Roman" w:hAnsi="Times New Roman" w:cs="Times New Roman"/>
          <w:bCs/>
          <w:snapToGrid w:val="0"/>
          <w:sz w:val="28"/>
          <w:szCs w:val="28"/>
          <w:lang w:val="bg-BG"/>
        </w:rPr>
        <w:t xml:space="preserve">остава обвързан изцяло с преценката дали са допуснати </w:t>
      </w:r>
      <w:proofErr w:type="spellStart"/>
      <w:r w:rsidR="001D4489" w:rsidRPr="006C4B61">
        <w:rPr>
          <w:rFonts w:ascii="Times New Roman" w:hAnsi="Times New Roman" w:cs="Times New Roman"/>
          <w:bCs/>
          <w:snapToGrid w:val="0"/>
          <w:sz w:val="28"/>
          <w:szCs w:val="28"/>
          <w:lang w:val="bg-BG"/>
        </w:rPr>
        <w:t>отстраними</w:t>
      </w:r>
      <w:proofErr w:type="spellEnd"/>
      <w:r w:rsidR="001D4489" w:rsidRPr="006C4B61">
        <w:rPr>
          <w:rFonts w:ascii="Times New Roman" w:hAnsi="Times New Roman" w:cs="Times New Roman"/>
          <w:bCs/>
          <w:snapToGrid w:val="0"/>
          <w:sz w:val="28"/>
          <w:szCs w:val="28"/>
          <w:lang w:val="bg-BG"/>
        </w:rPr>
        <w:t xml:space="preserve"> процесуални нарушения, извършена от </w:t>
      </w:r>
      <w:proofErr w:type="spellStart"/>
      <w:r w:rsidR="001D4489" w:rsidRPr="006C4B61">
        <w:rPr>
          <w:rFonts w:ascii="Times New Roman" w:hAnsi="Times New Roman" w:cs="Times New Roman"/>
          <w:bCs/>
          <w:snapToGrid w:val="0"/>
          <w:sz w:val="28"/>
          <w:szCs w:val="28"/>
          <w:lang w:val="bg-BG"/>
        </w:rPr>
        <w:t>долустоящите</w:t>
      </w:r>
      <w:proofErr w:type="spellEnd"/>
      <w:r w:rsidR="001D4489" w:rsidRPr="006C4B61">
        <w:rPr>
          <w:rFonts w:ascii="Times New Roman" w:hAnsi="Times New Roman" w:cs="Times New Roman"/>
          <w:bCs/>
          <w:snapToGrid w:val="0"/>
          <w:sz w:val="28"/>
          <w:szCs w:val="28"/>
          <w:lang w:val="bg-BG"/>
        </w:rPr>
        <w:t xml:space="preserve"> по степен съдилища. Поначало В</w:t>
      </w:r>
      <w:r w:rsidR="00044E64">
        <w:rPr>
          <w:rFonts w:ascii="Times New Roman" w:hAnsi="Times New Roman" w:cs="Times New Roman"/>
          <w:bCs/>
          <w:snapToGrid w:val="0"/>
          <w:sz w:val="28"/>
          <w:szCs w:val="28"/>
          <w:lang w:val="bg-BG"/>
        </w:rPr>
        <w:t xml:space="preserve">ърховният касационен съд </w:t>
      </w:r>
      <w:r w:rsidR="001D4489" w:rsidRPr="006C4B61">
        <w:rPr>
          <w:rFonts w:ascii="Times New Roman" w:hAnsi="Times New Roman" w:cs="Times New Roman"/>
          <w:bCs/>
          <w:snapToGrid w:val="0"/>
          <w:sz w:val="28"/>
          <w:szCs w:val="28"/>
          <w:lang w:val="bg-BG"/>
        </w:rPr>
        <w:t xml:space="preserve">не действа служебно – той извършва проверка на присъдите и решенията само в рамките на подадените жалба или протест </w:t>
      </w:r>
      <w:r w:rsidR="001D4489" w:rsidRPr="006C4B61">
        <w:rPr>
          <w:rFonts w:ascii="Times New Roman" w:hAnsi="Times New Roman" w:cs="Times New Roman"/>
          <w:bCs/>
          <w:snapToGrid w:val="0"/>
          <w:sz w:val="28"/>
          <w:szCs w:val="28"/>
        </w:rPr>
        <w:t>(</w:t>
      </w:r>
      <w:r w:rsidR="001D4489" w:rsidRPr="006C4B61">
        <w:rPr>
          <w:rFonts w:ascii="Times New Roman" w:hAnsi="Times New Roman" w:cs="Times New Roman"/>
          <w:bCs/>
          <w:snapToGrid w:val="0"/>
          <w:sz w:val="28"/>
          <w:szCs w:val="28"/>
          <w:lang w:val="bg-BG"/>
        </w:rPr>
        <w:t>чл. 347, ал. 1 НПК</w:t>
      </w:r>
      <w:r w:rsidR="001D4489" w:rsidRPr="006C4B61">
        <w:rPr>
          <w:rFonts w:ascii="Times New Roman" w:hAnsi="Times New Roman" w:cs="Times New Roman"/>
          <w:bCs/>
          <w:snapToGrid w:val="0"/>
          <w:sz w:val="28"/>
          <w:szCs w:val="28"/>
        </w:rPr>
        <w:t>)</w:t>
      </w:r>
      <w:r w:rsidR="001D4489" w:rsidRPr="006C4B61">
        <w:rPr>
          <w:rFonts w:ascii="Times New Roman" w:hAnsi="Times New Roman" w:cs="Times New Roman"/>
          <w:bCs/>
          <w:snapToGrid w:val="0"/>
          <w:sz w:val="28"/>
          <w:szCs w:val="28"/>
          <w:lang w:val="bg-BG"/>
        </w:rPr>
        <w:t xml:space="preserve">, а </w:t>
      </w:r>
      <w:r w:rsidR="00F25DFC">
        <w:rPr>
          <w:rFonts w:ascii="Times New Roman" w:hAnsi="Times New Roman" w:cs="Times New Roman"/>
          <w:bCs/>
          <w:snapToGrid w:val="0"/>
          <w:sz w:val="28"/>
          <w:szCs w:val="28"/>
          <w:lang w:val="bg-BG"/>
        </w:rPr>
        <w:t xml:space="preserve">разпоредбите </w:t>
      </w:r>
      <w:r w:rsidR="001D4489" w:rsidRPr="006C4B61">
        <w:rPr>
          <w:rFonts w:ascii="Times New Roman" w:hAnsi="Times New Roman" w:cs="Times New Roman"/>
          <w:bCs/>
          <w:snapToGrid w:val="0"/>
          <w:sz w:val="28"/>
          <w:szCs w:val="28"/>
          <w:lang w:val="bg-BG"/>
        </w:rPr>
        <w:t xml:space="preserve">на чл. 348, ал. 3, т. 1 </w:t>
      </w:r>
      <w:r w:rsidR="00F25DFC">
        <w:rPr>
          <w:rFonts w:ascii="Times New Roman" w:hAnsi="Times New Roman" w:cs="Times New Roman"/>
          <w:bCs/>
          <w:snapToGrid w:val="0"/>
          <w:sz w:val="28"/>
          <w:szCs w:val="28"/>
          <w:lang w:val="bg-BG"/>
        </w:rPr>
        <w:t xml:space="preserve">НПК </w:t>
      </w:r>
      <w:r w:rsidR="001D4489" w:rsidRPr="006C4B61">
        <w:rPr>
          <w:rFonts w:ascii="Times New Roman" w:hAnsi="Times New Roman" w:cs="Times New Roman"/>
          <w:bCs/>
          <w:snapToGrid w:val="0"/>
          <w:sz w:val="28"/>
          <w:szCs w:val="28"/>
          <w:lang w:val="bg-BG"/>
        </w:rPr>
        <w:t>и на чл. 351, ал. 2 от НПК предвиждат,</w:t>
      </w:r>
      <w:r w:rsidR="00F25DFC">
        <w:rPr>
          <w:rFonts w:ascii="Times New Roman" w:hAnsi="Times New Roman" w:cs="Times New Roman"/>
          <w:bCs/>
          <w:snapToGrid w:val="0"/>
          <w:sz w:val="28"/>
          <w:szCs w:val="28"/>
          <w:lang w:val="bg-BG"/>
        </w:rPr>
        <w:t xml:space="preserve"> </w:t>
      </w:r>
      <w:r w:rsidR="001D4489" w:rsidRPr="006C4B61">
        <w:rPr>
          <w:rFonts w:ascii="Times New Roman" w:hAnsi="Times New Roman" w:cs="Times New Roman"/>
          <w:bCs/>
          <w:snapToGrid w:val="0"/>
          <w:sz w:val="28"/>
          <w:szCs w:val="28"/>
          <w:lang w:val="bg-BG"/>
        </w:rPr>
        <w:t xml:space="preserve">че допуснатите </w:t>
      </w:r>
      <w:r w:rsidR="00A91A78">
        <w:rPr>
          <w:rFonts w:ascii="Times New Roman" w:hAnsi="Times New Roman" w:cs="Times New Roman"/>
          <w:bCs/>
          <w:snapToGrid w:val="0"/>
          <w:sz w:val="28"/>
          <w:szCs w:val="28"/>
          <w:lang w:val="bg-BG"/>
        </w:rPr>
        <w:t xml:space="preserve">на досъдебното производство </w:t>
      </w:r>
      <w:r w:rsidR="00BB62F9">
        <w:rPr>
          <w:rFonts w:ascii="Times New Roman" w:hAnsi="Times New Roman" w:cs="Times New Roman"/>
          <w:bCs/>
          <w:snapToGrid w:val="0"/>
          <w:sz w:val="28"/>
          <w:szCs w:val="28"/>
          <w:lang w:val="bg-BG"/>
        </w:rPr>
        <w:t xml:space="preserve">по отношение на </w:t>
      </w:r>
      <w:r w:rsidR="001D4489" w:rsidRPr="006C4B61">
        <w:rPr>
          <w:rFonts w:ascii="Times New Roman" w:hAnsi="Times New Roman" w:cs="Times New Roman"/>
          <w:bCs/>
          <w:snapToGrid w:val="0"/>
          <w:sz w:val="28"/>
          <w:szCs w:val="28"/>
          <w:lang w:val="bg-BG"/>
        </w:rPr>
        <w:t>обвиняем</w:t>
      </w:r>
      <w:r w:rsidR="00F25DFC">
        <w:rPr>
          <w:rFonts w:ascii="Times New Roman" w:hAnsi="Times New Roman" w:cs="Times New Roman"/>
          <w:bCs/>
          <w:snapToGrid w:val="0"/>
          <w:sz w:val="28"/>
          <w:szCs w:val="28"/>
          <w:lang w:val="bg-BG"/>
        </w:rPr>
        <w:t>ия</w:t>
      </w:r>
      <w:r w:rsidR="001D4489" w:rsidRPr="006C4B61">
        <w:rPr>
          <w:rFonts w:ascii="Times New Roman" w:hAnsi="Times New Roman" w:cs="Times New Roman"/>
          <w:bCs/>
          <w:snapToGrid w:val="0"/>
          <w:sz w:val="28"/>
          <w:szCs w:val="28"/>
          <w:lang w:val="bg-BG"/>
        </w:rPr>
        <w:t xml:space="preserve"> процесуални нарушения не са съществени в касационния контрол за законност и забраняват с жалбата и протеста да се повдигат възражения относно допуснати на досъдебното производство процесуални нарушения.     </w:t>
      </w:r>
    </w:p>
    <w:p w:rsidR="001D4489" w:rsidRPr="0019587F" w:rsidRDefault="0019587F" w:rsidP="00647941">
      <w:pPr>
        <w:spacing w:after="0" w:line="240" w:lineRule="auto"/>
        <w:ind w:firstLine="6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         </w:t>
      </w:r>
      <w:r w:rsidR="00F25DFC">
        <w:rPr>
          <w:rFonts w:ascii="Times New Roman" w:hAnsi="Times New Roman" w:cs="Times New Roman"/>
          <w:bCs/>
          <w:snapToGrid w:val="0"/>
          <w:sz w:val="28"/>
          <w:szCs w:val="28"/>
          <w:lang w:val="bg-BG"/>
        </w:rPr>
        <w:t>Така законодателят дерогира конституционното правомощие на В</w:t>
      </w:r>
      <w:r w:rsidR="00A91A78">
        <w:rPr>
          <w:rFonts w:ascii="Times New Roman" w:hAnsi="Times New Roman" w:cs="Times New Roman"/>
          <w:bCs/>
          <w:snapToGrid w:val="0"/>
          <w:sz w:val="28"/>
          <w:szCs w:val="28"/>
          <w:lang w:val="bg-BG"/>
        </w:rPr>
        <w:t xml:space="preserve">ърховния касационен съд </w:t>
      </w:r>
      <w:r w:rsidR="00F25DFC">
        <w:rPr>
          <w:rFonts w:ascii="Times New Roman" w:hAnsi="Times New Roman" w:cs="Times New Roman"/>
          <w:bCs/>
          <w:snapToGrid w:val="0"/>
          <w:sz w:val="28"/>
          <w:szCs w:val="28"/>
          <w:lang w:val="bg-BG"/>
        </w:rPr>
        <w:t xml:space="preserve">– по всяко дело, с което е сезиран, да следи за точното и еднакво приложение на закона </w:t>
      </w:r>
      <w:r w:rsidR="00E8063E">
        <w:rPr>
          <w:rFonts w:ascii="Times New Roman" w:hAnsi="Times New Roman" w:cs="Times New Roman"/>
          <w:bCs/>
          <w:snapToGrid w:val="0"/>
          <w:sz w:val="28"/>
          <w:szCs w:val="28"/>
          <w:lang w:val="bg-BG"/>
        </w:rPr>
        <w:t>от всички съдилища (чл. 124 от Конституцията). Втората форма на върховния съдебен надзор – тълкувателната дейност</w:t>
      </w:r>
      <w:r w:rsidR="00A91A78">
        <w:rPr>
          <w:rFonts w:ascii="Times New Roman" w:hAnsi="Times New Roman" w:cs="Times New Roman"/>
          <w:bCs/>
          <w:snapToGrid w:val="0"/>
          <w:sz w:val="28"/>
          <w:szCs w:val="28"/>
          <w:lang w:val="bg-BG"/>
        </w:rPr>
        <w:t>,</w:t>
      </w:r>
      <w:r w:rsidR="00E8063E">
        <w:rPr>
          <w:rFonts w:ascii="Times New Roman" w:hAnsi="Times New Roman" w:cs="Times New Roman"/>
          <w:bCs/>
          <w:snapToGrid w:val="0"/>
          <w:sz w:val="28"/>
          <w:szCs w:val="28"/>
          <w:lang w:val="bg-BG"/>
        </w:rPr>
        <w:t xml:space="preserve"> не може да компенсира несправедливостта по конкретното дело. </w:t>
      </w:r>
      <w:r w:rsidR="001D4489" w:rsidRPr="0019587F">
        <w:rPr>
          <w:rFonts w:ascii="Times New Roman" w:hAnsi="Times New Roman" w:cs="Times New Roman"/>
          <w:bCs/>
          <w:snapToGrid w:val="0"/>
          <w:sz w:val="28"/>
          <w:szCs w:val="28"/>
          <w:lang w:val="bg-BG"/>
        </w:rPr>
        <w:t xml:space="preserve">А </w:t>
      </w:r>
      <w:r w:rsidR="00B3706C" w:rsidRPr="0019587F">
        <w:rPr>
          <w:rFonts w:ascii="Times New Roman" w:hAnsi="Times New Roman" w:cs="Times New Roman"/>
          <w:bCs/>
          <w:snapToGrid w:val="0"/>
          <w:sz w:val="28"/>
          <w:szCs w:val="28"/>
          <w:lang w:val="bg-BG"/>
        </w:rPr>
        <w:t>освен това В</w:t>
      </w:r>
      <w:r w:rsidR="001C19AD" w:rsidRPr="0019587F">
        <w:rPr>
          <w:rFonts w:ascii="Times New Roman" w:hAnsi="Times New Roman" w:cs="Times New Roman"/>
          <w:bCs/>
          <w:snapToGrid w:val="0"/>
          <w:sz w:val="28"/>
          <w:szCs w:val="28"/>
          <w:lang w:val="bg-BG"/>
        </w:rPr>
        <w:t>ърховният касационен съд</w:t>
      </w:r>
      <w:r w:rsidR="00B3706C" w:rsidRPr="0019587F">
        <w:rPr>
          <w:rFonts w:ascii="Times New Roman" w:hAnsi="Times New Roman" w:cs="Times New Roman"/>
          <w:bCs/>
          <w:snapToGrid w:val="0"/>
          <w:sz w:val="28"/>
          <w:szCs w:val="28"/>
          <w:lang w:val="bg-BG"/>
        </w:rPr>
        <w:t xml:space="preserve">, и след евентуално тълкуване, не е в състояние </w:t>
      </w:r>
      <w:r w:rsidR="001C19AD" w:rsidRPr="0019587F">
        <w:rPr>
          <w:rFonts w:ascii="Times New Roman" w:hAnsi="Times New Roman" w:cs="Times New Roman"/>
          <w:bCs/>
          <w:snapToGrid w:val="0"/>
          <w:sz w:val="28"/>
          <w:szCs w:val="28"/>
          <w:lang w:val="bg-BG"/>
        </w:rPr>
        <w:t xml:space="preserve">и няма правомощие </w:t>
      </w:r>
      <w:r w:rsidR="00B3706C" w:rsidRPr="0019587F">
        <w:rPr>
          <w:rFonts w:ascii="Times New Roman" w:hAnsi="Times New Roman" w:cs="Times New Roman"/>
          <w:bCs/>
          <w:snapToGrid w:val="0"/>
          <w:sz w:val="28"/>
          <w:szCs w:val="28"/>
          <w:lang w:val="bg-BG"/>
        </w:rPr>
        <w:t xml:space="preserve">да контролира доколко съдилищата се съобразяват с тълкуването. </w:t>
      </w:r>
    </w:p>
    <w:p w:rsidR="00B3706C" w:rsidRPr="0019587F" w:rsidRDefault="00B3706C" w:rsidP="00647941">
      <w:pPr>
        <w:spacing w:after="0" w:line="240" w:lineRule="auto"/>
        <w:ind w:firstLine="720"/>
        <w:jc w:val="both"/>
        <w:rPr>
          <w:rFonts w:ascii="Times New Roman" w:hAnsi="Times New Roman" w:cs="Times New Roman"/>
          <w:bCs/>
          <w:snapToGrid w:val="0"/>
          <w:sz w:val="28"/>
          <w:szCs w:val="28"/>
          <w:lang w:val="bg-BG"/>
        </w:rPr>
      </w:pPr>
      <w:r w:rsidRPr="0019587F">
        <w:rPr>
          <w:rFonts w:ascii="Times New Roman" w:hAnsi="Times New Roman" w:cs="Times New Roman"/>
          <w:bCs/>
          <w:snapToGrid w:val="0"/>
          <w:sz w:val="28"/>
          <w:szCs w:val="28"/>
          <w:lang w:val="bg-BG"/>
        </w:rPr>
        <w:t>Като престават да бъдат предмет на касационна проверка</w:t>
      </w:r>
      <w:r w:rsidR="001C19AD" w:rsidRPr="0019587F">
        <w:rPr>
          <w:rFonts w:ascii="Times New Roman" w:hAnsi="Times New Roman" w:cs="Times New Roman"/>
          <w:bCs/>
          <w:snapToGrid w:val="0"/>
          <w:sz w:val="28"/>
          <w:szCs w:val="28"/>
          <w:lang w:val="bg-BG"/>
        </w:rPr>
        <w:t>,</w:t>
      </w:r>
      <w:r w:rsidRPr="0019587F">
        <w:rPr>
          <w:rFonts w:ascii="Times New Roman" w:hAnsi="Times New Roman" w:cs="Times New Roman"/>
          <w:bCs/>
          <w:snapToGrid w:val="0"/>
          <w:sz w:val="28"/>
          <w:szCs w:val="28"/>
          <w:lang w:val="bg-BG"/>
        </w:rPr>
        <w:t xml:space="preserve"> правилата за досъдебното производство губят своя задължителен характер. </w:t>
      </w:r>
      <w:r w:rsidR="00DC36B6" w:rsidRPr="0019587F">
        <w:rPr>
          <w:rFonts w:ascii="Times New Roman" w:hAnsi="Times New Roman" w:cs="Times New Roman"/>
          <w:bCs/>
          <w:snapToGrid w:val="0"/>
          <w:sz w:val="28"/>
          <w:szCs w:val="28"/>
          <w:lang w:val="bg-BG"/>
        </w:rPr>
        <w:t>В</w:t>
      </w:r>
      <w:r w:rsidR="001C19AD" w:rsidRPr="0019587F">
        <w:rPr>
          <w:rFonts w:ascii="Times New Roman" w:hAnsi="Times New Roman" w:cs="Times New Roman"/>
          <w:bCs/>
          <w:snapToGrid w:val="0"/>
          <w:sz w:val="28"/>
          <w:szCs w:val="28"/>
          <w:lang w:val="bg-BG"/>
        </w:rPr>
        <w:t xml:space="preserve">ърховният касационен съд </w:t>
      </w:r>
      <w:r w:rsidR="00DC36B6" w:rsidRPr="0019587F">
        <w:rPr>
          <w:rFonts w:ascii="Times New Roman" w:hAnsi="Times New Roman" w:cs="Times New Roman"/>
          <w:bCs/>
          <w:snapToGrid w:val="0"/>
          <w:sz w:val="28"/>
          <w:szCs w:val="28"/>
          <w:lang w:val="bg-BG"/>
        </w:rPr>
        <w:t>се лишава от инструмент за въздействие върху законността на досъдебното производство</w:t>
      </w:r>
      <w:r w:rsidR="00532EC2" w:rsidRPr="0019587F">
        <w:rPr>
          <w:rFonts w:ascii="Times New Roman" w:hAnsi="Times New Roman" w:cs="Times New Roman"/>
          <w:bCs/>
          <w:snapToGrid w:val="0"/>
          <w:sz w:val="28"/>
          <w:szCs w:val="28"/>
          <w:lang w:val="bg-BG"/>
        </w:rPr>
        <w:t xml:space="preserve"> в противоречие с принципите на правовата държава. </w:t>
      </w:r>
      <w:r w:rsidR="00DC36B6" w:rsidRPr="0019587F">
        <w:rPr>
          <w:rFonts w:ascii="Times New Roman" w:hAnsi="Times New Roman" w:cs="Times New Roman"/>
          <w:bCs/>
          <w:snapToGrid w:val="0"/>
          <w:sz w:val="28"/>
          <w:szCs w:val="28"/>
          <w:lang w:val="bg-BG"/>
        </w:rPr>
        <w:t xml:space="preserve"> </w:t>
      </w:r>
    </w:p>
    <w:p w:rsidR="00176856" w:rsidRPr="008137FB" w:rsidRDefault="00532EC2" w:rsidP="00647941">
      <w:pPr>
        <w:spacing w:after="0" w:line="240" w:lineRule="auto"/>
        <w:ind w:firstLine="720"/>
        <w:jc w:val="both"/>
        <w:rPr>
          <w:rFonts w:ascii="Times New Roman" w:hAnsi="Times New Roman" w:cs="Times New Roman"/>
          <w:b/>
          <w:bCs/>
          <w:snapToGrid w:val="0"/>
          <w:sz w:val="28"/>
          <w:szCs w:val="28"/>
          <w:lang w:val="bg-BG"/>
        </w:rPr>
      </w:pPr>
      <w:r w:rsidRPr="006C4B61">
        <w:rPr>
          <w:rFonts w:ascii="Times New Roman" w:hAnsi="Times New Roman" w:cs="Times New Roman"/>
          <w:b/>
          <w:sz w:val="28"/>
          <w:szCs w:val="28"/>
          <w:lang w:val="bg-BG"/>
        </w:rPr>
        <w:t xml:space="preserve">С оглед на изложените съображения правим искане Конституционният съд да </w:t>
      </w:r>
      <w:r w:rsidR="00176856" w:rsidRPr="006C4B61">
        <w:rPr>
          <w:rFonts w:ascii="Times New Roman" w:hAnsi="Times New Roman" w:cs="Times New Roman"/>
          <w:b/>
          <w:sz w:val="28"/>
          <w:szCs w:val="28"/>
          <w:lang w:val="bg-BG"/>
        </w:rPr>
        <w:t xml:space="preserve">обяви </w:t>
      </w:r>
      <w:r w:rsidR="001C19AD" w:rsidRPr="006C4B61">
        <w:rPr>
          <w:rFonts w:ascii="Times New Roman" w:hAnsi="Times New Roman" w:cs="Times New Roman"/>
          <w:b/>
          <w:sz w:val="28"/>
          <w:szCs w:val="28"/>
          <w:lang w:val="bg-BG"/>
        </w:rPr>
        <w:t xml:space="preserve">за противоконституционни </w:t>
      </w:r>
      <w:r w:rsidR="00176856" w:rsidRPr="006C4B61">
        <w:rPr>
          <w:rFonts w:ascii="Times New Roman" w:hAnsi="Times New Roman" w:cs="Times New Roman"/>
          <w:b/>
          <w:sz w:val="28"/>
          <w:szCs w:val="28"/>
          <w:lang w:val="bg-BG"/>
        </w:rPr>
        <w:t xml:space="preserve">разпоредбите на </w:t>
      </w:r>
      <w:r w:rsidRPr="008137FB">
        <w:rPr>
          <w:rFonts w:ascii="Times New Roman" w:hAnsi="Times New Roman" w:cs="Times New Roman"/>
          <w:b/>
          <w:bCs/>
          <w:snapToGrid w:val="0"/>
          <w:sz w:val="28"/>
          <w:szCs w:val="28"/>
          <w:lang w:val="bg-BG"/>
        </w:rPr>
        <w:t>чл. 248, ал. 3, чл. 320, ал. 2, чл. 348, ал. 3, т. 1, чл. 351, ал. 2 и чл. 360, ал. 2</w:t>
      </w:r>
      <w:r w:rsidR="00176856" w:rsidRPr="008137FB">
        <w:rPr>
          <w:rFonts w:ascii="Times New Roman" w:hAnsi="Times New Roman" w:cs="Times New Roman"/>
          <w:b/>
          <w:bCs/>
          <w:snapToGrid w:val="0"/>
          <w:sz w:val="28"/>
          <w:szCs w:val="28"/>
          <w:lang w:val="bg-BG"/>
        </w:rPr>
        <w:t>.</w:t>
      </w:r>
    </w:p>
    <w:p w:rsidR="00176856" w:rsidRDefault="00176856" w:rsidP="00647941">
      <w:pPr>
        <w:spacing w:after="0" w:line="240" w:lineRule="auto"/>
        <w:ind w:firstLine="1134"/>
        <w:jc w:val="both"/>
        <w:rPr>
          <w:rFonts w:ascii="Times New Roman" w:hAnsi="Times New Roman" w:cs="Times New Roman"/>
          <w:b/>
          <w:bCs/>
          <w:snapToGrid w:val="0"/>
          <w:sz w:val="28"/>
          <w:szCs w:val="28"/>
          <w:u w:val="single"/>
          <w:lang w:val="bg-BG"/>
        </w:rPr>
      </w:pPr>
    </w:p>
    <w:p w:rsidR="00532EC2" w:rsidRPr="00147B18" w:rsidRDefault="00176856" w:rsidP="00647941">
      <w:pPr>
        <w:spacing w:after="0" w:line="240" w:lineRule="auto"/>
        <w:ind w:firstLine="720"/>
        <w:jc w:val="both"/>
        <w:rPr>
          <w:rFonts w:ascii="Times New Roman" w:hAnsi="Times New Roman" w:cs="Times New Roman"/>
          <w:b/>
          <w:bCs/>
          <w:snapToGrid w:val="0"/>
          <w:sz w:val="28"/>
          <w:szCs w:val="28"/>
          <w:lang w:val="bg-BG"/>
        </w:rPr>
      </w:pPr>
      <w:r>
        <w:rPr>
          <w:rFonts w:ascii="Times New Roman" w:hAnsi="Times New Roman" w:cs="Times New Roman"/>
          <w:b/>
          <w:bCs/>
          <w:snapToGrid w:val="0"/>
          <w:sz w:val="28"/>
          <w:szCs w:val="28"/>
          <w:u w:val="single"/>
          <w:lang w:val="bg-BG"/>
        </w:rPr>
        <w:t xml:space="preserve">§ 11. </w:t>
      </w:r>
      <w:proofErr w:type="spellStart"/>
      <w:r>
        <w:rPr>
          <w:rFonts w:ascii="Times New Roman" w:hAnsi="Times New Roman" w:cs="Times New Roman"/>
          <w:b/>
          <w:bCs/>
          <w:snapToGrid w:val="0"/>
          <w:sz w:val="28"/>
          <w:szCs w:val="28"/>
          <w:u w:val="single"/>
          <w:lang w:val="bg-BG"/>
        </w:rPr>
        <w:t>Противоконституционност</w:t>
      </w:r>
      <w:proofErr w:type="spellEnd"/>
      <w:r>
        <w:rPr>
          <w:rFonts w:ascii="Times New Roman" w:hAnsi="Times New Roman" w:cs="Times New Roman"/>
          <w:b/>
          <w:bCs/>
          <w:snapToGrid w:val="0"/>
          <w:sz w:val="28"/>
          <w:szCs w:val="28"/>
          <w:u w:val="single"/>
          <w:lang w:val="bg-BG"/>
        </w:rPr>
        <w:t xml:space="preserve"> на разпоредбата на чл. 411а, ал. 1, т. 4</w:t>
      </w:r>
      <w:r w:rsidR="00532EC2" w:rsidRPr="00147B18">
        <w:rPr>
          <w:rFonts w:ascii="Times New Roman" w:hAnsi="Times New Roman" w:cs="Times New Roman"/>
          <w:b/>
          <w:bCs/>
          <w:snapToGrid w:val="0"/>
          <w:sz w:val="28"/>
          <w:szCs w:val="28"/>
          <w:lang w:val="bg-BG"/>
        </w:rPr>
        <w:t xml:space="preserve"> </w:t>
      </w:r>
    </w:p>
    <w:p w:rsidR="006E1139" w:rsidRDefault="006E1139" w:rsidP="00647941">
      <w:pPr>
        <w:spacing w:after="0" w:line="240" w:lineRule="auto"/>
        <w:ind w:firstLine="720"/>
        <w:jc w:val="both"/>
        <w:rPr>
          <w:rFonts w:ascii="Times New Roman" w:hAnsi="Times New Roman" w:cs="Times New Roman"/>
          <w:b/>
          <w:bCs/>
          <w:snapToGrid w:val="0"/>
          <w:sz w:val="28"/>
          <w:szCs w:val="28"/>
          <w:lang w:val="bg-BG"/>
        </w:rPr>
      </w:pPr>
    </w:p>
    <w:p w:rsidR="006E1139" w:rsidRPr="00BC1191" w:rsidRDefault="006E1139" w:rsidP="00647941">
      <w:pPr>
        <w:spacing w:after="0" w:line="240" w:lineRule="auto"/>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ОСНОВАНИЯ</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u w:val="single"/>
          <w:lang w:val="bg-BG"/>
        </w:rPr>
        <w:t>Чл</w:t>
      </w:r>
      <w:r w:rsidR="00613AAD" w:rsidRPr="006C4B61">
        <w:rPr>
          <w:rFonts w:ascii="Times New Roman" w:hAnsi="Times New Roman" w:cs="Times New Roman"/>
          <w:bCs/>
          <w:snapToGrid w:val="0"/>
          <w:sz w:val="28"/>
          <w:szCs w:val="28"/>
          <w:u w:val="single"/>
          <w:lang w:val="bg-BG"/>
        </w:rPr>
        <w:t>ен</w:t>
      </w:r>
      <w:r w:rsidRPr="006C4B61">
        <w:rPr>
          <w:rFonts w:ascii="Times New Roman" w:hAnsi="Times New Roman" w:cs="Times New Roman"/>
          <w:bCs/>
          <w:snapToGrid w:val="0"/>
          <w:sz w:val="28"/>
          <w:szCs w:val="28"/>
          <w:u w:val="single"/>
          <w:lang w:val="bg-BG"/>
        </w:rPr>
        <w:t xml:space="preserve"> 411а, ал. 1, т. 4 НПК</w:t>
      </w:r>
      <w:r w:rsidR="00176856" w:rsidRPr="006C4B61">
        <w:rPr>
          <w:rFonts w:ascii="Times New Roman" w:hAnsi="Times New Roman" w:cs="Times New Roman"/>
          <w:bCs/>
          <w:snapToGrid w:val="0"/>
          <w:sz w:val="28"/>
          <w:szCs w:val="28"/>
          <w:u w:val="single"/>
          <w:lang w:val="bg-BG"/>
        </w:rPr>
        <w:t xml:space="preserve"> </w:t>
      </w:r>
      <w:r w:rsidRPr="006C4B61">
        <w:rPr>
          <w:rFonts w:ascii="Times New Roman" w:hAnsi="Times New Roman" w:cs="Times New Roman"/>
          <w:bCs/>
          <w:snapToGrid w:val="0"/>
          <w:sz w:val="28"/>
          <w:szCs w:val="28"/>
          <w:lang w:val="bg-BG"/>
        </w:rPr>
        <w:t>противоречи на принципите на  правовата държава (Преамбюл, чл. 4, ал. 1</w:t>
      </w:r>
      <w:r w:rsidR="008137FB">
        <w:rPr>
          <w:rFonts w:ascii="Times New Roman" w:hAnsi="Times New Roman" w:cs="Times New Roman"/>
          <w:bCs/>
          <w:snapToGrid w:val="0"/>
          <w:sz w:val="28"/>
          <w:szCs w:val="28"/>
          <w:lang w:val="bg-BG"/>
        </w:rPr>
        <w:t xml:space="preserve"> от Конституцията</w:t>
      </w:r>
      <w:r w:rsidR="00323571" w:rsidRPr="006C4B6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w:t>
      </w:r>
      <w:r w:rsidR="00323571" w:rsidRPr="006C4B61">
        <w:rPr>
          <w:rFonts w:ascii="Times New Roman" w:hAnsi="Times New Roman" w:cs="Times New Roman"/>
          <w:bCs/>
          <w:snapToGrid w:val="0"/>
          <w:sz w:val="28"/>
          <w:szCs w:val="28"/>
          <w:lang w:val="bg-BG"/>
        </w:rPr>
        <w:t xml:space="preserve">на </w:t>
      </w:r>
      <w:r w:rsidRPr="006C4B61">
        <w:rPr>
          <w:rFonts w:ascii="Times New Roman" w:hAnsi="Times New Roman" w:cs="Times New Roman"/>
          <w:bCs/>
          <w:snapToGrid w:val="0"/>
          <w:sz w:val="28"/>
          <w:szCs w:val="28"/>
          <w:lang w:val="bg-BG"/>
        </w:rPr>
        <w:t>чл. 6, ал. 2, чл. 31, ал. 3 и 4, чл. 117, ал. 2, чл. 119, ал. 3 и чл. 121, ал. 1 от Конституцията.</w:t>
      </w:r>
    </w:p>
    <w:p w:rsidR="001D4489" w:rsidRPr="006C4B61" w:rsidRDefault="00323571"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Съдържанието на </w:t>
      </w:r>
      <w:r w:rsidR="00A65ECA" w:rsidRPr="006C4B61">
        <w:rPr>
          <w:rFonts w:ascii="Times New Roman" w:hAnsi="Times New Roman" w:cs="Times New Roman"/>
          <w:bCs/>
          <w:snapToGrid w:val="0"/>
          <w:sz w:val="28"/>
          <w:szCs w:val="28"/>
          <w:lang w:val="bg-BG"/>
        </w:rPr>
        <w:t xml:space="preserve">атакуваната разпоредба е следното: </w:t>
      </w:r>
    </w:p>
    <w:p w:rsidR="001D4489" w:rsidRPr="008137FB" w:rsidRDefault="00A65ECA"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lastRenderedPageBreak/>
        <w:t>„</w:t>
      </w:r>
      <w:r w:rsidR="001D4489" w:rsidRPr="008137FB">
        <w:rPr>
          <w:rFonts w:ascii="Times New Roman" w:hAnsi="Times New Roman" w:cs="Times New Roman"/>
          <w:b/>
          <w:bCs/>
          <w:snapToGrid w:val="0"/>
          <w:sz w:val="28"/>
          <w:szCs w:val="28"/>
          <w:lang w:val="bg-BG"/>
        </w:rPr>
        <w:t>Чл. 411а. (1) На Специализирания съд са подсъдни делата за престъпления по: 1…</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2…</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3…</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 xml:space="preserve">4. член 201 – 205, 212, 212а, 219, 220, 224, 225б, 226, 250, 251, 253 </w:t>
      </w:r>
      <w:r w:rsidRPr="008137FB">
        <w:rPr>
          <w:rFonts w:ascii="Times New Roman" w:hAnsi="Times New Roman" w:cs="Times New Roman"/>
          <w:b/>
          <w:bCs/>
          <w:snapToGrid w:val="0"/>
          <w:sz w:val="28"/>
          <w:szCs w:val="28"/>
        </w:rPr>
        <w:t xml:space="preserve">– </w:t>
      </w:r>
      <w:r w:rsidRPr="008137FB">
        <w:rPr>
          <w:rFonts w:ascii="Times New Roman" w:hAnsi="Times New Roman" w:cs="Times New Roman"/>
          <w:b/>
          <w:bCs/>
          <w:snapToGrid w:val="0"/>
          <w:sz w:val="28"/>
          <w:szCs w:val="28"/>
          <w:lang w:val="bg-BG"/>
        </w:rPr>
        <w:t xml:space="preserve">253б, 254а, 254б, 256, 282 – 283а, 285, 287 – 289, 294, 295, 299, 301 </w:t>
      </w:r>
      <w:r w:rsidR="00A65ECA" w:rsidRPr="008137FB">
        <w:rPr>
          <w:rFonts w:ascii="Times New Roman" w:hAnsi="Times New Roman" w:cs="Times New Roman"/>
          <w:b/>
          <w:bCs/>
          <w:snapToGrid w:val="0"/>
          <w:sz w:val="28"/>
          <w:szCs w:val="28"/>
          <w:lang w:val="bg-BG"/>
        </w:rPr>
        <w:t xml:space="preserve">– </w:t>
      </w:r>
      <w:r w:rsidRPr="008137FB">
        <w:rPr>
          <w:rFonts w:ascii="Times New Roman" w:hAnsi="Times New Roman" w:cs="Times New Roman"/>
          <w:b/>
          <w:bCs/>
          <w:snapToGrid w:val="0"/>
          <w:sz w:val="28"/>
          <w:szCs w:val="28"/>
          <w:lang w:val="bg-BG"/>
        </w:rPr>
        <w:t>307, 310, 311 и 313 от Наказателния кодекс, извършени от:</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а) народни представители;</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б) членове на Министерския съвет и заместник-министри;</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в) председатели на държавни агенции и държавни комисии, изпълнителни директори на изпълнителните агенции и техните заместници;</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г) управителя на Националния осигурителен институт, управителя на Националната здравноосигурителна каса, изпълнителния директор и директорите на териториалните дирекции на Националната агенция за приходите;</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д) директора на Агенция „Митници“, началници на митници, митнически бюра и пунктове;</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е) членовете на Комисията за отнемане на незаконно придобито имущество и Националното бюро за контрол на специалните разузнавателни средства;</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ж) областни управители и заместник областни управители;</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з) съдии, прокурори и следователи;</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и) членове на Висшия съдебен съвет, главния инспектор и инспекторите в Инспектората към Висшия съдебен съвет;</w:t>
      </w:r>
    </w:p>
    <w:p w:rsidR="001D4489" w:rsidRPr="008137FB" w:rsidRDefault="001D4489" w:rsidP="00647941">
      <w:pPr>
        <w:spacing w:after="0" w:line="240" w:lineRule="auto"/>
        <w:ind w:firstLine="720"/>
        <w:jc w:val="both"/>
        <w:rPr>
          <w:rFonts w:ascii="Times New Roman" w:hAnsi="Times New Roman" w:cs="Times New Roman"/>
          <w:b/>
          <w:bCs/>
          <w:snapToGrid w:val="0"/>
          <w:sz w:val="28"/>
          <w:szCs w:val="28"/>
          <w:lang w:val="bg-BG"/>
        </w:rPr>
      </w:pPr>
      <w:r w:rsidRPr="008137FB">
        <w:rPr>
          <w:rFonts w:ascii="Times New Roman" w:hAnsi="Times New Roman" w:cs="Times New Roman"/>
          <w:b/>
          <w:bCs/>
          <w:snapToGrid w:val="0"/>
          <w:sz w:val="28"/>
          <w:szCs w:val="28"/>
          <w:lang w:val="bg-BG"/>
        </w:rPr>
        <w:t>к) кметовете и заместник-кметовете на общини, кметовете и заместник-кметовете на райони и председателите на общински съвети.</w:t>
      </w:r>
      <w:r w:rsidR="008137FB">
        <w:rPr>
          <w:rFonts w:ascii="Times New Roman" w:hAnsi="Times New Roman" w:cs="Times New Roman"/>
          <w:b/>
          <w:bCs/>
          <w:snapToGrid w:val="0"/>
          <w:sz w:val="28"/>
          <w:szCs w:val="28"/>
          <w:lang w:val="bg-BG"/>
        </w:rPr>
        <w:t>“</w:t>
      </w:r>
    </w:p>
    <w:p w:rsidR="001D4489"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С </w:t>
      </w:r>
      <w:r w:rsidR="00A65ECA">
        <w:rPr>
          <w:rFonts w:ascii="Times New Roman" w:hAnsi="Times New Roman" w:cs="Times New Roman"/>
          <w:bCs/>
          <w:snapToGrid w:val="0"/>
          <w:sz w:val="28"/>
          <w:szCs w:val="28"/>
          <w:lang w:val="bg-BG"/>
        </w:rPr>
        <w:t xml:space="preserve">оспорената разпоредба </w:t>
      </w:r>
      <w:r w:rsidRPr="006C4B61">
        <w:rPr>
          <w:rFonts w:ascii="Times New Roman" w:hAnsi="Times New Roman" w:cs="Times New Roman"/>
          <w:bCs/>
          <w:snapToGrid w:val="0"/>
          <w:sz w:val="28"/>
          <w:szCs w:val="28"/>
          <w:lang w:val="bg-BG"/>
        </w:rPr>
        <w:t>се въвежда втори вид подсъдност за дела, разглеждани от Специализирания наказателен съд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извън предметната подсъдност по вид престъпления, посочена в т. 1, 2 и 3 на чл. 411а, ал. 1 НПК. Делата за отделни престъпления, които обичайно се подчиняват на правилата на местната подсъдност, ще се разглеждат от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единствено поради длъжностното качество на субекта на престъплението. Това законодателно решение поражда съществени проблеми, свързани </w:t>
      </w:r>
      <w:r w:rsidR="003A309C">
        <w:rPr>
          <w:rFonts w:ascii="Times New Roman" w:hAnsi="Times New Roman" w:cs="Times New Roman"/>
          <w:bCs/>
          <w:snapToGrid w:val="0"/>
          <w:sz w:val="28"/>
          <w:szCs w:val="28"/>
          <w:lang w:val="bg-BG"/>
        </w:rPr>
        <w:t xml:space="preserve">равенството на гражданите пред закона и </w:t>
      </w:r>
      <w:r w:rsidRPr="006C4B61">
        <w:rPr>
          <w:rFonts w:ascii="Times New Roman" w:hAnsi="Times New Roman" w:cs="Times New Roman"/>
          <w:bCs/>
          <w:snapToGrid w:val="0"/>
          <w:sz w:val="28"/>
          <w:szCs w:val="28"/>
          <w:lang w:val="bg-BG"/>
        </w:rPr>
        <w:t>с еднаквото приложение на закона спрямо всички граждани. От една страна, субектите, чиито длъжностни качества са изброени в т. 4 на чл. 411а, ал. 1 от НПК, ще бъдат съдени за всички останали престъпления или от общите съдилища, или от Софийския градски съд</w:t>
      </w:r>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в зависимост от длъжностното си качество</w:t>
      </w:r>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 xml:space="preserve">, защото за тях ще се прилагат общите правила на местната подсъдност. Същите субекти ще </w:t>
      </w:r>
      <w:proofErr w:type="spellStart"/>
      <w:r w:rsidRPr="006C4B61">
        <w:rPr>
          <w:rFonts w:ascii="Times New Roman" w:hAnsi="Times New Roman" w:cs="Times New Roman"/>
          <w:bCs/>
          <w:snapToGrid w:val="0"/>
          <w:sz w:val="28"/>
          <w:szCs w:val="28"/>
        </w:rPr>
        <w:t>бъдат</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съдени</w:t>
      </w:r>
      <w:proofErr w:type="spellEnd"/>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 xml:space="preserve">от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само за изброените в чл. 411а, ал. 1, т. 4 НПК престъпни деяния. Останалите граждани обаче, за същите, изброени в чл. 411а, ал. 1, т. 4 престъпни деяния, ще се явяват пред общите съдилища на </w:t>
      </w:r>
      <w:r w:rsidRPr="006C4B61">
        <w:rPr>
          <w:rFonts w:ascii="Times New Roman" w:hAnsi="Times New Roman" w:cs="Times New Roman"/>
          <w:bCs/>
          <w:snapToGrid w:val="0"/>
          <w:sz w:val="28"/>
          <w:szCs w:val="28"/>
          <w:lang w:val="bg-BG"/>
        </w:rPr>
        <w:lastRenderedPageBreak/>
        <w:t xml:space="preserve">принципа на местната подсъдност. Подобен </w:t>
      </w:r>
      <w:proofErr w:type="spellStart"/>
      <w:r w:rsidRPr="006C4B61">
        <w:rPr>
          <w:rFonts w:ascii="Times New Roman" w:hAnsi="Times New Roman" w:cs="Times New Roman"/>
          <w:bCs/>
          <w:snapToGrid w:val="0"/>
          <w:sz w:val="28"/>
          <w:szCs w:val="28"/>
          <w:lang w:val="bg-BG"/>
        </w:rPr>
        <w:t>разнобой</w:t>
      </w:r>
      <w:proofErr w:type="spellEnd"/>
      <w:r w:rsidRPr="006C4B61">
        <w:rPr>
          <w:rFonts w:ascii="Times New Roman" w:hAnsi="Times New Roman" w:cs="Times New Roman"/>
          <w:bCs/>
          <w:snapToGrid w:val="0"/>
          <w:sz w:val="28"/>
          <w:szCs w:val="28"/>
          <w:lang w:val="bg-BG"/>
        </w:rPr>
        <w:t xml:space="preserve"> е недопустим и указва не на специализация по предмет на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а на специализация по лица и длъжности. </w:t>
      </w:r>
      <w:proofErr w:type="spellStart"/>
      <w:r w:rsidRPr="006C4B61">
        <w:rPr>
          <w:rFonts w:ascii="Times New Roman" w:hAnsi="Times New Roman" w:cs="Times New Roman"/>
          <w:bCs/>
          <w:snapToGrid w:val="0"/>
          <w:sz w:val="28"/>
          <w:szCs w:val="28"/>
          <w:lang w:val="en-GB"/>
        </w:rPr>
        <w:t>Придава</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се</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особена</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изключителност</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на</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длъжностното</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качество</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на</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извършителя</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на</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едно</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деяние</w:t>
      </w:r>
      <w:proofErr w:type="spellEnd"/>
      <w:r w:rsidRPr="006C4B61">
        <w:rPr>
          <w:rFonts w:ascii="Times New Roman" w:hAnsi="Times New Roman" w:cs="Times New Roman"/>
          <w:bCs/>
          <w:snapToGrid w:val="0"/>
          <w:sz w:val="28"/>
          <w:szCs w:val="28"/>
          <w:lang w:val="bg-BG"/>
        </w:rPr>
        <w:t xml:space="preserve"> и се подчертава специфична повишена обществена опасност, която </w:t>
      </w:r>
      <w:proofErr w:type="spellStart"/>
      <w:r w:rsidRPr="006C4B61">
        <w:rPr>
          <w:rFonts w:ascii="Times New Roman" w:hAnsi="Times New Roman" w:cs="Times New Roman"/>
          <w:bCs/>
          <w:snapToGrid w:val="0"/>
          <w:sz w:val="28"/>
          <w:szCs w:val="28"/>
          <w:lang w:val="bg-BG"/>
        </w:rPr>
        <w:t>об</w:t>
      </w:r>
      <w:r w:rsidRPr="006C4B61">
        <w:rPr>
          <w:rFonts w:ascii="Times New Roman" w:hAnsi="Times New Roman" w:cs="Times New Roman"/>
          <w:bCs/>
          <w:snapToGrid w:val="0"/>
          <w:sz w:val="28"/>
          <w:szCs w:val="28"/>
          <w:lang w:val="en-GB"/>
        </w:rPr>
        <w:t>аче</w:t>
      </w:r>
      <w:proofErr w:type="spellEnd"/>
      <w:r w:rsidRPr="006C4B61">
        <w:rPr>
          <w:rFonts w:ascii="Times New Roman" w:hAnsi="Times New Roman" w:cs="Times New Roman"/>
          <w:bCs/>
          <w:snapToGrid w:val="0"/>
          <w:sz w:val="28"/>
          <w:szCs w:val="28"/>
          <w:lang w:val="en-GB"/>
        </w:rPr>
        <w:t xml:space="preserve"> </w:t>
      </w:r>
      <w:proofErr w:type="spellStart"/>
      <w:r w:rsidRPr="006C4B61">
        <w:rPr>
          <w:rFonts w:ascii="Times New Roman" w:hAnsi="Times New Roman" w:cs="Times New Roman"/>
          <w:bCs/>
          <w:snapToGrid w:val="0"/>
          <w:sz w:val="28"/>
          <w:szCs w:val="28"/>
          <w:lang w:val="en-GB"/>
        </w:rPr>
        <w:t>не</w:t>
      </w:r>
      <w:proofErr w:type="spellEnd"/>
      <w:r w:rsidRPr="006C4B61">
        <w:rPr>
          <w:rFonts w:ascii="Times New Roman" w:hAnsi="Times New Roman" w:cs="Times New Roman"/>
          <w:bCs/>
          <w:snapToGrid w:val="0"/>
          <w:sz w:val="28"/>
          <w:szCs w:val="28"/>
          <w:lang w:val="en-GB"/>
        </w:rPr>
        <w:t xml:space="preserve"> е </w:t>
      </w:r>
      <w:proofErr w:type="spellStart"/>
      <w:r w:rsidRPr="006C4B61">
        <w:rPr>
          <w:rFonts w:ascii="Times New Roman" w:hAnsi="Times New Roman" w:cs="Times New Roman"/>
          <w:bCs/>
          <w:snapToGrid w:val="0"/>
          <w:sz w:val="28"/>
          <w:szCs w:val="28"/>
          <w:lang w:val="en-GB"/>
        </w:rPr>
        <w:t>свързана</w:t>
      </w:r>
      <w:proofErr w:type="spellEnd"/>
      <w:r w:rsidRPr="006C4B61">
        <w:rPr>
          <w:rFonts w:ascii="Times New Roman" w:hAnsi="Times New Roman" w:cs="Times New Roman"/>
          <w:bCs/>
          <w:snapToGrid w:val="0"/>
          <w:sz w:val="28"/>
          <w:szCs w:val="28"/>
          <w:lang w:val="en-GB"/>
        </w:rPr>
        <w:t xml:space="preserve"> с </w:t>
      </w:r>
      <w:proofErr w:type="spellStart"/>
      <w:r w:rsidRPr="006C4B61">
        <w:rPr>
          <w:rFonts w:ascii="Times New Roman" w:hAnsi="Times New Roman" w:cs="Times New Roman"/>
          <w:bCs/>
          <w:snapToGrid w:val="0"/>
          <w:sz w:val="28"/>
          <w:szCs w:val="28"/>
          <w:lang w:val="en-GB"/>
        </w:rPr>
        <w:t>деянието</w:t>
      </w:r>
      <w:proofErr w:type="spellEnd"/>
      <w:r w:rsidRPr="006C4B61">
        <w:rPr>
          <w:rFonts w:ascii="Times New Roman" w:hAnsi="Times New Roman" w:cs="Times New Roman"/>
          <w:bCs/>
          <w:snapToGrid w:val="0"/>
          <w:sz w:val="28"/>
          <w:szCs w:val="28"/>
          <w:lang w:val="en-GB"/>
        </w:rPr>
        <w:t>,</w:t>
      </w:r>
      <w:r w:rsidRPr="006C4B61">
        <w:rPr>
          <w:rFonts w:ascii="Times New Roman" w:hAnsi="Times New Roman" w:cs="Times New Roman"/>
          <w:bCs/>
          <w:snapToGrid w:val="0"/>
          <w:sz w:val="28"/>
          <w:szCs w:val="28"/>
          <w:lang w:val="bg-BG"/>
        </w:rPr>
        <w:t xml:space="preserve"> </w:t>
      </w:r>
      <w:r w:rsidRPr="006C4B61">
        <w:rPr>
          <w:rFonts w:ascii="Times New Roman" w:hAnsi="Times New Roman" w:cs="Times New Roman"/>
          <w:bCs/>
          <w:snapToGrid w:val="0"/>
          <w:sz w:val="28"/>
          <w:szCs w:val="28"/>
          <w:lang w:val="en-GB"/>
        </w:rPr>
        <w:t xml:space="preserve">а с </w:t>
      </w:r>
      <w:proofErr w:type="spellStart"/>
      <w:r w:rsidRPr="006C4B61">
        <w:rPr>
          <w:rFonts w:ascii="Times New Roman" w:hAnsi="Times New Roman" w:cs="Times New Roman"/>
          <w:bCs/>
          <w:snapToGrid w:val="0"/>
          <w:sz w:val="28"/>
          <w:szCs w:val="28"/>
          <w:lang w:val="en-GB"/>
        </w:rPr>
        <w:t>конкретната</w:t>
      </w:r>
      <w:proofErr w:type="spellEnd"/>
      <w:r w:rsidRPr="006C4B61">
        <w:rPr>
          <w:rFonts w:ascii="Times New Roman" w:hAnsi="Times New Roman" w:cs="Times New Roman"/>
          <w:bCs/>
          <w:snapToGrid w:val="0"/>
          <w:sz w:val="28"/>
          <w:szCs w:val="28"/>
          <w:lang w:val="en-GB"/>
        </w:rPr>
        <w:t xml:space="preserve"> </w:t>
      </w:r>
      <w:r w:rsidRPr="006C4B61">
        <w:rPr>
          <w:rFonts w:ascii="Times New Roman" w:hAnsi="Times New Roman" w:cs="Times New Roman"/>
          <w:bCs/>
          <w:snapToGrid w:val="0"/>
          <w:sz w:val="28"/>
          <w:szCs w:val="28"/>
          <w:lang w:val="bg-BG"/>
        </w:rPr>
        <w:t xml:space="preserve">длъжност, респ. </w:t>
      </w:r>
      <w:proofErr w:type="spellStart"/>
      <w:proofErr w:type="gramStart"/>
      <w:r w:rsidRPr="006C4B61">
        <w:rPr>
          <w:rFonts w:ascii="Times New Roman" w:hAnsi="Times New Roman" w:cs="Times New Roman"/>
          <w:bCs/>
          <w:snapToGrid w:val="0"/>
          <w:sz w:val="28"/>
          <w:szCs w:val="28"/>
          <w:lang w:val="en-GB"/>
        </w:rPr>
        <w:t>личност</w:t>
      </w:r>
      <w:proofErr w:type="spellEnd"/>
      <w:proofErr w:type="gramEnd"/>
      <w:r w:rsidRPr="006C4B61">
        <w:rPr>
          <w:rFonts w:ascii="Times New Roman" w:hAnsi="Times New Roman" w:cs="Times New Roman"/>
          <w:bCs/>
          <w:snapToGrid w:val="0"/>
          <w:sz w:val="28"/>
          <w:szCs w:val="28"/>
          <w:lang w:val="en-GB"/>
        </w:rPr>
        <w:t xml:space="preserve">. </w:t>
      </w:r>
      <w:r w:rsidRPr="00FB60E1">
        <w:rPr>
          <w:rFonts w:ascii="Times New Roman" w:hAnsi="Times New Roman" w:cs="Times New Roman"/>
          <w:b/>
          <w:bCs/>
          <w:snapToGrid w:val="0"/>
          <w:sz w:val="28"/>
          <w:szCs w:val="28"/>
          <w:lang w:val="bg-BG"/>
        </w:rPr>
        <w:t xml:space="preserve">Това придава на </w:t>
      </w:r>
      <w:proofErr w:type="spellStart"/>
      <w:r w:rsidRPr="00FB60E1">
        <w:rPr>
          <w:rFonts w:ascii="Times New Roman" w:hAnsi="Times New Roman" w:cs="Times New Roman"/>
          <w:b/>
          <w:bCs/>
          <w:snapToGrid w:val="0"/>
          <w:sz w:val="28"/>
          <w:szCs w:val="28"/>
          <w:lang w:val="bg-BG"/>
        </w:rPr>
        <w:t>Сп</w:t>
      </w:r>
      <w:r w:rsidR="00613AAD" w:rsidRPr="00FB60E1">
        <w:rPr>
          <w:rFonts w:ascii="Times New Roman" w:hAnsi="Times New Roman" w:cs="Times New Roman"/>
          <w:b/>
          <w:bCs/>
          <w:snapToGrid w:val="0"/>
          <w:sz w:val="28"/>
          <w:szCs w:val="28"/>
          <w:lang w:val="bg-BG"/>
        </w:rPr>
        <w:t>НС</w:t>
      </w:r>
      <w:proofErr w:type="spellEnd"/>
      <w:r w:rsidR="00613AAD" w:rsidRPr="00FB60E1">
        <w:rPr>
          <w:rFonts w:ascii="Times New Roman" w:hAnsi="Times New Roman" w:cs="Times New Roman"/>
          <w:b/>
          <w:bCs/>
          <w:snapToGrid w:val="0"/>
          <w:sz w:val="28"/>
          <w:szCs w:val="28"/>
          <w:lang w:val="bg-BG"/>
        </w:rPr>
        <w:t xml:space="preserve"> </w:t>
      </w:r>
      <w:r w:rsidRPr="00FB60E1">
        <w:rPr>
          <w:rFonts w:ascii="Times New Roman" w:hAnsi="Times New Roman" w:cs="Times New Roman"/>
          <w:b/>
          <w:bCs/>
          <w:snapToGrid w:val="0"/>
          <w:sz w:val="28"/>
          <w:szCs w:val="28"/>
          <w:lang w:val="bg-BG"/>
        </w:rPr>
        <w:t>характеристиката на извънреден</w:t>
      </w:r>
      <w:r w:rsidR="003A309C" w:rsidRPr="00FB60E1">
        <w:rPr>
          <w:rFonts w:ascii="Times New Roman" w:hAnsi="Times New Roman" w:cs="Times New Roman"/>
          <w:b/>
          <w:bCs/>
          <w:snapToGrid w:val="0"/>
          <w:sz w:val="28"/>
          <w:szCs w:val="28"/>
          <w:lang w:val="bg-BG"/>
        </w:rPr>
        <w:t xml:space="preserve"> съд</w:t>
      </w:r>
      <w:r w:rsidRPr="00FB60E1">
        <w:rPr>
          <w:rFonts w:ascii="Times New Roman" w:hAnsi="Times New Roman" w:cs="Times New Roman"/>
          <w:b/>
          <w:bCs/>
          <w:snapToGrid w:val="0"/>
          <w:sz w:val="28"/>
          <w:szCs w:val="28"/>
          <w:lang w:val="bg-BG"/>
        </w:rPr>
        <w:t>. Понятието „специализиран съд“ означава специализация по предмет. „Специализация“ по отношение на заеманата от дееца на престъплението длъжност не е възможна.</w:t>
      </w:r>
      <w:r w:rsidRPr="006C4B61">
        <w:rPr>
          <w:rFonts w:ascii="Times New Roman" w:hAnsi="Times New Roman" w:cs="Times New Roman"/>
          <w:bCs/>
          <w:snapToGrid w:val="0"/>
          <w:sz w:val="28"/>
          <w:szCs w:val="28"/>
          <w:lang w:val="bg-BG"/>
        </w:rPr>
        <w:t xml:space="preserve"> </w:t>
      </w:r>
    </w:p>
    <w:p w:rsidR="00843747" w:rsidRPr="006C4B61" w:rsidRDefault="00843747"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В подкрепа на това виждане е и Становище (2012) № 15 на Консултативния съвет на </w:t>
      </w:r>
      <w:r w:rsidR="00D7162A">
        <w:rPr>
          <w:rFonts w:ascii="Times New Roman" w:hAnsi="Times New Roman" w:cs="Times New Roman"/>
          <w:bCs/>
          <w:snapToGrid w:val="0"/>
          <w:sz w:val="28"/>
          <w:szCs w:val="28"/>
          <w:lang w:val="bg-BG"/>
        </w:rPr>
        <w:t>Е</w:t>
      </w:r>
      <w:r>
        <w:rPr>
          <w:rFonts w:ascii="Times New Roman" w:hAnsi="Times New Roman" w:cs="Times New Roman"/>
          <w:bCs/>
          <w:snapToGrid w:val="0"/>
          <w:sz w:val="28"/>
          <w:szCs w:val="28"/>
          <w:lang w:val="bg-BG"/>
        </w:rPr>
        <w:t>вропейските съдии относно специализацията на съдиите. Според т. 5 „в контекста на настоящото Становище „специализиран съдия“ е съдия, който се занимава с ограничени области на правото (например наказателно право, данъчно право</w:t>
      </w:r>
      <w:r w:rsidR="00D96807">
        <w:rPr>
          <w:rFonts w:ascii="Times New Roman" w:hAnsi="Times New Roman" w:cs="Times New Roman"/>
          <w:bCs/>
          <w:snapToGrid w:val="0"/>
          <w:sz w:val="28"/>
          <w:szCs w:val="28"/>
          <w:lang w:val="bg-BG"/>
        </w:rPr>
        <w:t>, семейно право, икономическо и финансово право, право на интелектуална собственост, право на конкуренцията) или който се занимава с дела, свързани с конкретните фактически положения в определени области (например тези, свързани със социалното, икономическото или семейното право).“</w:t>
      </w:r>
      <w:r w:rsidR="0008476D">
        <w:rPr>
          <w:rFonts w:ascii="Times New Roman" w:hAnsi="Times New Roman" w:cs="Times New Roman"/>
          <w:bCs/>
          <w:snapToGrid w:val="0"/>
          <w:sz w:val="28"/>
          <w:szCs w:val="28"/>
          <w:lang w:val="bg-BG"/>
        </w:rPr>
        <w:t xml:space="preserve"> А според т. 44 на същото Становище „професионални съдии могат по няколко начина да станат специализирани съдии. С помощта на опита, натрупан в качеството им на специализирани адвокати преди назначаването им като съдии, или в резултат на опит в специализирана работа след назначаването им като съдии. Друга възможност е специализираният съдия да е преминал специално обучение в специализирана област от правото или в неправна област, а след това да е назначен в специализиран съд или да работи по специализирани дела в общ съд.“</w:t>
      </w:r>
      <w:r w:rsidR="00D96807">
        <w:rPr>
          <w:rFonts w:ascii="Times New Roman" w:hAnsi="Times New Roman" w:cs="Times New Roman"/>
          <w:bCs/>
          <w:snapToGrid w:val="0"/>
          <w:sz w:val="28"/>
          <w:szCs w:val="28"/>
          <w:lang w:val="bg-BG"/>
        </w:rPr>
        <w:t xml:space="preserve"> </w:t>
      </w:r>
    </w:p>
    <w:p w:rsidR="001D4489" w:rsidRPr="00FB60E1" w:rsidRDefault="001D4489" w:rsidP="00647941">
      <w:pPr>
        <w:spacing w:after="0" w:line="240" w:lineRule="auto"/>
        <w:ind w:firstLine="720"/>
        <w:jc w:val="both"/>
        <w:rPr>
          <w:rFonts w:ascii="Times New Roman" w:hAnsi="Times New Roman" w:cs="Times New Roman"/>
          <w:b/>
          <w:bCs/>
          <w:snapToGrid w:val="0"/>
          <w:sz w:val="28"/>
          <w:szCs w:val="28"/>
          <w:lang w:val="bg-BG"/>
        </w:rPr>
      </w:pPr>
      <w:r w:rsidRPr="006C4B61">
        <w:rPr>
          <w:rFonts w:ascii="Times New Roman" w:hAnsi="Times New Roman" w:cs="Times New Roman"/>
          <w:bCs/>
          <w:snapToGrid w:val="0"/>
          <w:sz w:val="28"/>
          <w:szCs w:val="28"/>
          <w:lang w:val="bg-BG"/>
        </w:rPr>
        <w:t xml:space="preserve">Според Конституционния съд „критерият за определяне на компетентността на специализирания наказателен съд е предметът на делото, а не качеството на извършителя на престъплението“ </w:t>
      </w:r>
      <w:r w:rsidRPr="0019587F">
        <w:rPr>
          <w:rFonts w:ascii="Times New Roman" w:hAnsi="Times New Roman" w:cs="Times New Roman"/>
          <w:b/>
          <w:bCs/>
          <w:snapToGrid w:val="0"/>
          <w:sz w:val="28"/>
          <w:szCs w:val="28"/>
          <w:lang w:val="bg-BG"/>
        </w:rPr>
        <w:t>(Решение № 10/15.11.2011 г. по к. д. № 6/2011 г.)</w:t>
      </w:r>
      <w:r w:rsidRPr="006C4B61">
        <w:rPr>
          <w:rFonts w:ascii="Times New Roman" w:hAnsi="Times New Roman" w:cs="Times New Roman"/>
          <w:bCs/>
          <w:snapToGrid w:val="0"/>
          <w:sz w:val="28"/>
          <w:szCs w:val="28"/>
          <w:lang w:val="bg-BG"/>
        </w:rPr>
        <w:t>. Законодателното разрешение, възприето в т. 4 от ал. 1 на чл. 411а НПК</w:t>
      </w:r>
      <w:r w:rsidR="00FB60E1">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xml:space="preserve"> е коренно различно от това по т. 1, 2 и 3 от законовата норма. Последните три хипотези предвиждат всички изброени деяния да са подсъдни на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независимо от качеството на извършителя. </w:t>
      </w:r>
      <w:r w:rsidRPr="00FB60E1">
        <w:rPr>
          <w:rFonts w:ascii="Times New Roman" w:hAnsi="Times New Roman" w:cs="Times New Roman"/>
          <w:b/>
          <w:bCs/>
          <w:snapToGrid w:val="0"/>
          <w:sz w:val="28"/>
          <w:szCs w:val="28"/>
          <w:lang w:val="bg-BG"/>
        </w:rPr>
        <w:t xml:space="preserve">Проявеният от законодателя двоен стандарт превръща </w:t>
      </w:r>
      <w:proofErr w:type="spellStart"/>
      <w:r w:rsidRPr="00FB60E1">
        <w:rPr>
          <w:rFonts w:ascii="Times New Roman" w:hAnsi="Times New Roman" w:cs="Times New Roman"/>
          <w:b/>
          <w:bCs/>
          <w:snapToGrid w:val="0"/>
          <w:sz w:val="28"/>
          <w:szCs w:val="28"/>
          <w:lang w:val="bg-BG"/>
        </w:rPr>
        <w:t>СпНС</w:t>
      </w:r>
      <w:proofErr w:type="spellEnd"/>
      <w:r w:rsidRPr="00FB60E1">
        <w:rPr>
          <w:rFonts w:ascii="Times New Roman" w:hAnsi="Times New Roman" w:cs="Times New Roman"/>
          <w:b/>
          <w:bCs/>
          <w:snapToGrid w:val="0"/>
          <w:sz w:val="28"/>
          <w:szCs w:val="28"/>
          <w:lang w:val="bg-BG"/>
        </w:rPr>
        <w:t xml:space="preserve"> от съд, разглеждащ определена категория престъпления, в извънреден съд за лица, заемащи определени длъжности във властта.</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Съгласно цитираното решение на К</w:t>
      </w:r>
      <w:r w:rsidR="001A3976">
        <w:rPr>
          <w:rFonts w:ascii="Times New Roman" w:hAnsi="Times New Roman" w:cs="Times New Roman"/>
          <w:bCs/>
          <w:snapToGrid w:val="0"/>
          <w:sz w:val="28"/>
          <w:szCs w:val="28"/>
          <w:lang w:val="bg-BG"/>
        </w:rPr>
        <w:t xml:space="preserve">онституционния съд </w:t>
      </w:r>
      <w:r w:rsidRPr="006C4B61">
        <w:rPr>
          <w:rFonts w:ascii="Times New Roman" w:hAnsi="Times New Roman" w:cs="Times New Roman"/>
          <w:bCs/>
          <w:snapToGrid w:val="0"/>
          <w:sz w:val="28"/>
          <w:szCs w:val="28"/>
          <w:lang w:val="bg-BG"/>
        </w:rPr>
        <w:t xml:space="preserve">„извънреден съд поначало действа извън определения ред и извън общите и специализирани съдилища; </w:t>
      </w:r>
      <w:proofErr w:type="spellStart"/>
      <w:r w:rsidRPr="006C4B61">
        <w:rPr>
          <w:rFonts w:ascii="Times New Roman" w:hAnsi="Times New Roman" w:cs="Times New Roman"/>
          <w:bCs/>
          <w:snapToGrid w:val="0"/>
          <w:sz w:val="28"/>
          <w:szCs w:val="28"/>
          <w:lang w:val="bg-BG"/>
        </w:rPr>
        <w:t>правораздава</w:t>
      </w:r>
      <w:proofErr w:type="spellEnd"/>
      <w:r w:rsidRPr="006C4B61">
        <w:rPr>
          <w:rFonts w:ascii="Times New Roman" w:hAnsi="Times New Roman" w:cs="Times New Roman"/>
          <w:bCs/>
          <w:snapToGrid w:val="0"/>
          <w:sz w:val="28"/>
          <w:szCs w:val="28"/>
          <w:lang w:val="bg-BG"/>
        </w:rPr>
        <w:t xml:space="preserve"> по  новосъздадени специално за целта правила, извън общите процесуални правила, установени от съответния процесуален закон за този вид дела; съдиите в него не се избират съобразно установените условия и ред; създава се при извънредни обстоятелства поради възникнала обществена </w:t>
      </w:r>
      <w:r w:rsidRPr="006C4B61">
        <w:rPr>
          <w:rFonts w:ascii="Times New Roman" w:hAnsi="Times New Roman" w:cs="Times New Roman"/>
          <w:bCs/>
          <w:snapToGrid w:val="0"/>
          <w:sz w:val="28"/>
          <w:szCs w:val="28"/>
          <w:lang w:val="bg-BG"/>
        </w:rPr>
        <w:lastRenderedPageBreak/>
        <w:t xml:space="preserve">необходимост, действа през определен период от време и преследва предварително набелязана цел“. </w:t>
      </w:r>
    </w:p>
    <w:p w:rsidR="001D4489"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Въвеждането на т. 4 към чл. 411а, ал.1 НПК следва да се разглежда в неразривна връзка с следните устройствени правила: а) промяната в режима на командироване на съдиите и  прокурорите, която допуска заемането на всяка свободна щатна длъжност не чрез конкурс, а чрез командироване (чл. 100е </w:t>
      </w:r>
      <w:r w:rsidR="00FB60E1">
        <w:rPr>
          <w:rFonts w:ascii="Times New Roman" w:hAnsi="Times New Roman" w:cs="Times New Roman"/>
          <w:bCs/>
          <w:snapToGrid w:val="0"/>
          <w:sz w:val="28"/>
          <w:szCs w:val="28"/>
          <w:lang w:val="bg-BG"/>
        </w:rPr>
        <w:t xml:space="preserve">от Закона за съдебната власт – </w:t>
      </w:r>
      <w:r w:rsidRPr="006C4B61">
        <w:rPr>
          <w:rFonts w:ascii="Times New Roman" w:hAnsi="Times New Roman" w:cs="Times New Roman"/>
          <w:bCs/>
          <w:snapToGrid w:val="0"/>
          <w:sz w:val="28"/>
          <w:szCs w:val="28"/>
          <w:lang w:val="bg-BG"/>
        </w:rPr>
        <w:t>ЗСВ</w:t>
      </w:r>
      <w:r w:rsidR="00613AAD">
        <w:rPr>
          <w:rFonts w:ascii="Times New Roman" w:hAnsi="Times New Roman" w:cs="Times New Roman"/>
          <w:bCs/>
          <w:snapToGrid w:val="0"/>
          <w:sz w:val="28"/>
          <w:szCs w:val="28"/>
          <w:lang w:val="bg-BG"/>
        </w:rPr>
        <w:t>)</w:t>
      </w:r>
      <w:r w:rsidRPr="006C4B61">
        <w:rPr>
          <w:rFonts w:ascii="Times New Roman" w:hAnsi="Times New Roman" w:cs="Times New Roman"/>
          <w:bCs/>
          <w:snapToGrid w:val="0"/>
          <w:sz w:val="28"/>
          <w:szCs w:val="28"/>
          <w:lang w:val="bg-BG"/>
        </w:rPr>
        <w:t>; б) изменението на чл. 233, ал. 6 ЗСВ,</w:t>
      </w:r>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предвиждащ получаване на допълнително възнаграждение на всяко тримесечие в общ размер до 6-месечни заплати годишно „за резултати от дейността“, а не за „натовареност“, както при останалите съдии (чл. 233, ал. 6, изр. второ ЗСВ); в) в контекста на чл. 230, ал. 1 ЗСВ, допускащ по искане на главния прокурор отстраняване от длъжност на съдия, прокурор или следовател, който е привлечен като обвиняем за умишлено престъпление от общ характер.</w:t>
      </w:r>
    </w:p>
    <w:p w:rsidR="001D4489" w:rsidRPr="006C4B61" w:rsidRDefault="001D4489" w:rsidP="00647941">
      <w:pPr>
        <w:spacing w:after="0" w:line="240" w:lineRule="auto"/>
        <w:ind w:firstLine="90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Цитираните </w:t>
      </w:r>
      <w:r w:rsidR="003D5AEA">
        <w:rPr>
          <w:rFonts w:ascii="Times New Roman" w:hAnsi="Times New Roman" w:cs="Times New Roman"/>
          <w:bCs/>
          <w:snapToGrid w:val="0"/>
          <w:sz w:val="28"/>
          <w:szCs w:val="28"/>
          <w:lang w:val="bg-BG"/>
        </w:rPr>
        <w:t>разпоредби</w:t>
      </w:r>
      <w:r w:rsidRPr="006C4B61">
        <w:rPr>
          <w:rFonts w:ascii="Times New Roman" w:hAnsi="Times New Roman" w:cs="Times New Roman"/>
          <w:bCs/>
          <w:snapToGrid w:val="0"/>
          <w:sz w:val="28"/>
          <w:szCs w:val="28"/>
          <w:lang w:val="bg-BG"/>
        </w:rPr>
        <w:t xml:space="preserve"> на ЗСВ позволяват да се съставят съдебни състави </w:t>
      </w:r>
      <w:r w:rsidRPr="006C4B61">
        <w:rPr>
          <w:rFonts w:ascii="Times New Roman" w:hAnsi="Times New Roman" w:cs="Times New Roman"/>
          <w:bCs/>
          <w:snapToGrid w:val="0"/>
          <w:sz w:val="28"/>
          <w:szCs w:val="28"/>
        </w:rPr>
        <w:t xml:space="preserve">ad hoc </w:t>
      </w:r>
      <w:r w:rsidRPr="006C4B61">
        <w:rPr>
          <w:rFonts w:ascii="Times New Roman" w:hAnsi="Times New Roman" w:cs="Times New Roman"/>
          <w:bCs/>
          <w:snapToGrid w:val="0"/>
          <w:sz w:val="28"/>
          <w:szCs w:val="28"/>
          <w:lang w:val="bg-BG"/>
        </w:rPr>
        <w:t>чрез избягване на общия ред за образуване на съдебен състав. ЗСВ е категоричен за начина, по който се формира персоналният състав на всеки съд – чрез централизиран конкурс за заемане на длъжност в органите на съдебната власт  или к</w:t>
      </w:r>
      <w:proofErr w:type="spellStart"/>
      <w:r w:rsidRPr="006C4B61">
        <w:rPr>
          <w:rFonts w:ascii="Times New Roman" w:hAnsi="Times New Roman" w:cs="Times New Roman"/>
          <w:bCs/>
          <w:snapToGrid w:val="0"/>
          <w:sz w:val="28"/>
          <w:szCs w:val="28"/>
        </w:rPr>
        <w:t>онкурс</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повишаване</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длъжност</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за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преместване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съдия</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прокурор</w:t>
      </w:r>
      <w:proofErr w:type="spellEnd"/>
      <w:r w:rsidRPr="006C4B61">
        <w:rPr>
          <w:rFonts w:ascii="Times New Roman" w:hAnsi="Times New Roman" w:cs="Times New Roman"/>
          <w:bCs/>
          <w:snapToGrid w:val="0"/>
          <w:sz w:val="28"/>
          <w:szCs w:val="28"/>
        </w:rPr>
        <w:t xml:space="preserve"> и </w:t>
      </w:r>
      <w:proofErr w:type="spellStart"/>
      <w:r w:rsidRPr="006C4B61">
        <w:rPr>
          <w:rFonts w:ascii="Times New Roman" w:hAnsi="Times New Roman" w:cs="Times New Roman"/>
          <w:bCs/>
          <w:snapToGrid w:val="0"/>
          <w:sz w:val="28"/>
          <w:szCs w:val="28"/>
        </w:rPr>
        <w:t>следовател</w:t>
      </w:r>
      <w:proofErr w:type="spellEnd"/>
      <w:r w:rsidRPr="006C4B61">
        <w:rPr>
          <w:rFonts w:ascii="Times New Roman" w:hAnsi="Times New Roman" w:cs="Times New Roman"/>
          <w:bCs/>
          <w:snapToGrid w:val="0"/>
          <w:sz w:val="28"/>
          <w:szCs w:val="28"/>
        </w:rPr>
        <w:t xml:space="preserve"> в </w:t>
      </w:r>
      <w:proofErr w:type="spellStart"/>
      <w:r w:rsidRPr="006C4B61">
        <w:rPr>
          <w:rFonts w:ascii="Times New Roman" w:hAnsi="Times New Roman" w:cs="Times New Roman"/>
          <w:bCs/>
          <w:snapToGrid w:val="0"/>
          <w:sz w:val="28"/>
          <w:szCs w:val="28"/>
        </w:rPr>
        <w:t>органите</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на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съдебната</w:t>
      </w:r>
      <w:proofErr w:type="spellEnd"/>
      <w:r w:rsidRPr="006C4B61">
        <w:rPr>
          <w:rFonts w:ascii="Times New Roman" w:hAnsi="Times New Roman" w:cs="Times New Roman"/>
          <w:bCs/>
          <w:snapToGrid w:val="0"/>
          <w:sz w:val="28"/>
          <w:szCs w:val="28"/>
        </w:rPr>
        <w:t xml:space="preserve"> </w:t>
      </w:r>
      <w:proofErr w:type="spellStart"/>
      <w:r w:rsidRPr="006C4B61">
        <w:rPr>
          <w:rFonts w:ascii="Times New Roman" w:hAnsi="Times New Roman" w:cs="Times New Roman"/>
          <w:bCs/>
          <w:snapToGrid w:val="0"/>
          <w:sz w:val="28"/>
          <w:szCs w:val="28"/>
        </w:rPr>
        <w:t>власт</w:t>
      </w:r>
      <w:proofErr w:type="spellEnd"/>
      <w:r w:rsidRPr="006C4B61">
        <w:rPr>
          <w:rFonts w:ascii="Times New Roman" w:hAnsi="Times New Roman" w:cs="Times New Roman"/>
          <w:bCs/>
          <w:snapToGrid w:val="0"/>
          <w:sz w:val="28"/>
          <w:szCs w:val="28"/>
        </w:rPr>
        <w:t>.</w:t>
      </w:r>
      <w:r w:rsidRPr="006C4B61">
        <w:rPr>
          <w:rFonts w:ascii="Times New Roman" w:hAnsi="Times New Roman" w:cs="Times New Roman"/>
          <w:bCs/>
          <w:snapToGrid w:val="0"/>
          <w:sz w:val="28"/>
          <w:szCs w:val="28"/>
          <w:lang w:val="bg-BG"/>
        </w:rPr>
        <w:t xml:space="preserve"> Разширяването на възможностите за командироване на съдии и прокурори е мотивирано с липсата на материален и кадрови ресурс, който да посрещне новите компетенции на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w:t>
      </w:r>
    </w:p>
    <w:p w:rsidR="001D4489"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Следователно създаването на нова подсъдност на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по субекти ще се съпроводи и с нов начин за формиране на персоналния състав на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чрез заобикаляне на конкурсното начало и класирането при назначаване, повишаване или преместване на съдии от този съд. Чрез командироване биха могли да се оформят съдебни състави </w:t>
      </w:r>
      <w:r w:rsidRPr="006C4B61">
        <w:rPr>
          <w:rFonts w:ascii="Times New Roman" w:hAnsi="Times New Roman" w:cs="Times New Roman"/>
          <w:bCs/>
          <w:snapToGrid w:val="0"/>
          <w:sz w:val="28"/>
          <w:szCs w:val="28"/>
        </w:rPr>
        <w:t>ad hoc</w:t>
      </w:r>
      <w:r w:rsidRPr="006C4B61">
        <w:rPr>
          <w:rFonts w:ascii="Times New Roman" w:hAnsi="Times New Roman" w:cs="Times New Roman"/>
          <w:bCs/>
          <w:snapToGrid w:val="0"/>
          <w:sz w:val="28"/>
          <w:szCs w:val="28"/>
          <w:lang w:val="bg-BG"/>
        </w:rPr>
        <w:t>, което противоречи на чл. 129, ал. 1 от Конституцията, защото заменя назначаването, повишаването, понижаването и преместването на съдии от Висшия съдебен съвет с командироване от страна на председателя на Специализирания апелативен наказателен съд или от председателя на В</w:t>
      </w:r>
      <w:r w:rsidR="003D5AEA">
        <w:rPr>
          <w:rFonts w:ascii="Times New Roman" w:hAnsi="Times New Roman" w:cs="Times New Roman"/>
          <w:bCs/>
          <w:snapToGrid w:val="0"/>
          <w:sz w:val="28"/>
          <w:szCs w:val="28"/>
          <w:lang w:val="bg-BG"/>
        </w:rPr>
        <w:t xml:space="preserve">ърховния касационен съд. </w:t>
      </w:r>
      <w:r w:rsidRPr="006C4B61">
        <w:rPr>
          <w:rFonts w:ascii="Times New Roman" w:hAnsi="Times New Roman" w:cs="Times New Roman"/>
          <w:bCs/>
          <w:snapToGrid w:val="0"/>
          <w:sz w:val="28"/>
          <w:szCs w:val="28"/>
          <w:lang w:val="bg-BG"/>
        </w:rPr>
        <w:t xml:space="preserve"> </w:t>
      </w:r>
    </w:p>
    <w:p w:rsidR="001F34B7" w:rsidRPr="000D062D" w:rsidRDefault="001F34B7"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(Впрочем в Препоръка на Комитета на министрите </w:t>
      </w:r>
      <w:r>
        <w:rPr>
          <w:rFonts w:ascii="Times New Roman" w:hAnsi="Times New Roman" w:cs="Times New Roman"/>
          <w:bCs/>
          <w:snapToGrid w:val="0"/>
          <w:sz w:val="28"/>
          <w:szCs w:val="28"/>
        </w:rPr>
        <w:t>Rec</w:t>
      </w:r>
      <w:r>
        <w:rPr>
          <w:rFonts w:ascii="Times New Roman" w:hAnsi="Times New Roman" w:cs="Times New Roman"/>
          <w:bCs/>
          <w:snapToGrid w:val="0"/>
          <w:sz w:val="28"/>
          <w:szCs w:val="28"/>
          <w:lang w:val="bg-BG"/>
        </w:rPr>
        <w:t>(</w:t>
      </w:r>
      <w:r>
        <w:rPr>
          <w:rFonts w:ascii="Times New Roman" w:hAnsi="Times New Roman" w:cs="Times New Roman"/>
          <w:bCs/>
          <w:snapToGrid w:val="0"/>
          <w:sz w:val="28"/>
          <w:szCs w:val="28"/>
        </w:rPr>
        <w:t>2010</w:t>
      </w:r>
      <w:r>
        <w:rPr>
          <w:rFonts w:ascii="Times New Roman" w:hAnsi="Times New Roman" w:cs="Times New Roman"/>
          <w:bCs/>
          <w:snapToGrid w:val="0"/>
          <w:sz w:val="28"/>
          <w:szCs w:val="28"/>
          <w:lang w:val="bg-BG"/>
        </w:rPr>
        <w:t>)</w:t>
      </w:r>
      <w:r>
        <w:rPr>
          <w:rFonts w:ascii="Times New Roman" w:hAnsi="Times New Roman" w:cs="Times New Roman"/>
          <w:bCs/>
          <w:snapToGrid w:val="0"/>
          <w:sz w:val="28"/>
          <w:szCs w:val="28"/>
        </w:rPr>
        <w:t>12</w:t>
      </w:r>
      <w:r>
        <w:rPr>
          <w:rFonts w:ascii="Times New Roman" w:hAnsi="Times New Roman" w:cs="Times New Roman"/>
          <w:bCs/>
          <w:snapToGrid w:val="0"/>
          <w:sz w:val="28"/>
          <w:szCs w:val="28"/>
          <w:lang w:val="bg-BG"/>
        </w:rPr>
        <w:t xml:space="preserve"> изрично се приема, че „системите, които обвързват основното трудово възнаг</w:t>
      </w:r>
      <w:r w:rsidR="00647941">
        <w:rPr>
          <w:rFonts w:ascii="Times New Roman" w:hAnsi="Times New Roman" w:cs="Times New Roman"/>
          <w:bCs/>
          <w:snapToGrid w:val="0"/>
          <w:sz w:val="28"/>
          <w:szCs w:val="28"/>
          <w:lang w:val="bg-BG"/>
        </w:rPr>
        <w:t>р</w:t>
      </w:r>
      <w:r>
        <w:rPr>
          <w:rFonts w:ascii="Times New Roman" w:hAnsi="Times New Roman" w:cs="Times New Roman"/>
          <w:bCs/>
          <w:snapToGrid w:val="0"/>
          <w:sz w:val="28"/>
          <w:szCs w:val="28"/>
          <w:lang w:val="bg-BG"/>
        </w:rPr>
        <w:t xml:space="preserve">аждение на съдиите с работата им, следва да бъдат избягвани, тъй като биха могли да породят проблеми, свързани с </w:t>
      </w:r>
      <w:r w:rsidRPr="000D062D">
        <w:rPr>
          <w:rFonts w:ascii="Times New Roman" w:hAnsi="Times New Roman" w:cs="Times New Roman"/>
          <w:b/>
          <w:bCs/>
          <w:snapToGrid w:val="0"/>
          <w:sz w:val="28"/>
          <w:szCs w:val="28"/>
          <w:lang w:val="bg-BG"/>
        </w:rPr>
        <w:t>независимостта на съда“</w:t>
      </w:r>
      <w:r>
        <w:rPr>
          <w:rFonts w:ascii="Times New Roman" w:hAnsi="Times New Roman" w:cs="Times New Roman"/>
          <w:bCs/>
          <w:snapToGrid w:val="0"/>
          <w:sz w:val="28"/>
          <w:szCs w:val="28"/>
          <w:lang w:val="bg-BG"/>
        </w:rPr>
        <w:t>).</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Независимостта на така сформираните съдебни състави не е гарантирана не само поради </w:t>
      </w:r>
      <w:r w:rsidR="007F2FAB">
        <w:rPr>
          <w:rFonts w:ascii="Times New Roman" w:hAnsi="Times New Roman" w:cs="Times New Roman"/>
          <w:bCs/>
          <w:snapToGrid w:val="0"/>
          <w:sz w:val="28"/>
          <w:szCs w:val="28"/>
          <w:lang w:val="bg-BG"/>
        </w:rPr>
        <w:t xml:space="preserve">специалните допълнителни възнаграждения и </w:t>
      </w:r>
      <w:r w:rsidRPr="006C4B61">
        <w:rPr>
          <w:rFonts w:ascii="Times New Roman" w:hAnsi="Times New Roman" w:cs="Times New Roman"/>
          <w:bCs/>
          <w:snapToGrid w:val="0"/>
          <w:sz w:val="28"/>
          <w:szCs w:val="28"/>
          <w:lang w:val="bg-BG"/>
        </w:rPr>
        <w:t>разширените възможности за командироване</w:t>
      </w:r>
      <w:r w:rsidRPr="006C4B61">
        <w:rPr>
          <w:rFonts w:ascii="Times New Roman" w:hAnsi="Times New Roman" w:cs="Times New Roman"/>
          <w:bCs/>
          <w:snapToGrid w:val="0"/>
          <w:sz w:val="28"/>
          <w:szCs w:val="28"/>
        </w:rPr>
        <w:t xml:space="preserve"> </w:t>
      </w:r>
      <w:r w:rsidRPr="006C4B61">
        <w:rPr>
          <w:rFonts w:ascii="Times New Roman" w:hAnsi="Times New Roman" w:cs="Times New Roman"/>
          <w:bCs/>
          <w:snapToGrid w:val="0"/>
          <w:sz w:val="28"/>
          <w:szCs w:val="28"/>
          <w:lang w:val="bg-BG"/>
        </w:rPr>
        <w:t xml:space="preserve">и зависимост от административния ръководител, но и защото всяко привличане като обвиняем на съдия за умишлено престъпление от общ характер, включително такова, което не е свързано с упражняваната от него съдебна функция, може да доведе до отстраняването му </w:t>
      </w:r>
      <w:r w:rsidRPr="006C4B61">
        <w:rPr>
          <w:rFonts w:ascii="Times New Roman" w:hAnsi="Times New Roman" w:cs="Times New Roman"/>
          <w:bCs/>
          <w:snapToGrid w:val="0"/>
          <w:sz w:val="28"/>
          <w:szCs w:val="28"/>
          <w:lang w:val="bg-BG"/>
        </w:rPr>
        <w:lastRenderedPageBreak/>
        <w:t xml:space="preserve">от длъжност. Следователно, възможно е чрез повдигане на обвинение на съдия да се влияе върху персоналния състав на съда, а в </w:t>
      </w:r>
      <w:r w:rsidR="003D5AEA">
        <w:rPr>
          <w:rFonts w:ascii="Times New Roman" w:hAnsi="Times New Roman" w:cs="Times New Roman"/>
          <w:bCs/>
          <w:snapToGrid w:val="0"/>
          <w:sz w:val="28"/>
          <w:szCs w:val="28"/>
          <w:lang w:val="bg-BG"/>
        </w:rPr>
        <w:t xml:space="preserve">Република </w:t>
      </w:r>
      <w:r w:rsidRPr="006C4B61">
        <w:rPr>
          <w:rFonts w:ascii="Times New Roman" w:hAnsi="Times New Roman" w:cs="Times New Roman"/>
          <w:bCs/>
          <w:snapToGrid w:val="0"/>
          <w:sz w:val="28"/>
          <w:szCs w:val="28"/>
          <w:lang w:val="bg-BG"/>
        </w:rPr>
        <w:t>България обосноваността на постановлението за привличане като обвиняем не подлежи на съдебен контрол – факт, неколкократно отбелязван от Е</w:t>
      </w:r>
      <w:r w:rsidRPr="006C4B61">
        <w:rPr>
          <w:rFonts w:ascii="Times New Roman" w:hAnsi="Times New Roman" w:cs="Times New Roman"/>
          <w:bCs/>
          <w:snapToGrid w:val="0"/>
          <w:sz w:val="28"/>
          <w:szCs w:val="28"/>
        </w:rPr>
        <w:t>СПЧ</w:t>
      </w:r>
      <w:r w:rsidRPr="006C4B61">
        <w:rPr>
          <w:rFonts w:ascii="Times New Roman" w:hAnsi="Times New Roman" w:cs="Times New Roman"/>
          <w:bCs/>
          <w:snapToGrid w:val="0"/>
          <w:sz w:val="28"/>
          <w:szCs w:val="28"/>
          <w:lang w:val="bg-BG"/>
        </w:rPr>
        <w:t xml:space="preserve"> като възможност прокуратурата да повдига всякакви обвинения, без те да бъдат обосновани и проконтролирани от независим съдебен орган.              </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Независимо от обстоятелството, че изглеждат насочени към уреждане на статута на магистратите, цитираните норми на ЗСВ пряко рефлектират върху правата и законните интереси на гражданите. Правото на защита по чл. 56 от Конституцията като основно, всеобщо и лично право на гражданите е немислимо без достъпа до независим и безпристрастен съд. Съществен елемент на съдебната независимост е сформирането на състава на съда по предварително ясен и непроменлив ред, върху който субективните предпочитания на който и да е административен ръководител да не са в състояние да влияят. </w:t>
      </w:r>
    </w:p>
    <w:p w:rsidR="001D4489" w:rsidRPr="006C4B61" w:rsidRDefault="00D7162A"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В </w:t>
      </w:r>
      <w:r w:rsidR="001D4489" w:rsidRPr="006C4B61">
        <w:rPr>
          <w:rFonts w:ascii="Times New Roman" w:hAnsi="Times New Roman" w:cs="Times New Roman"/>
          <w:bCs/>
          <w:snapToGrid w:val="0"/>
          <w:sz w:val="28"/>
          <w:szCs w:val="28"/>
          <w:lang w:val="bg-BG"/>
        </w:rPr>
        <w:t xml:space="preserve">Становище № 1 </w:t>
      </w:r>
      <w:r w:rsidR="001D4489" w:rsidRPr="006C4B61">
        <w:rPr>
          <w:rFonts w:ascii="Times New Roman" w:hAnsi="Times New Roman" w:cs="Times New Roman"/>
          <w:bCs/>
          <w:snapToGrid w:val="0"/>
          <w:sz w:val="28"/>
          <w:szCs w:val="28"/>
        </w:rPr>
        <w:t>(</w:t>
      </w:r>
      <w:r w:rsidR="001D4489" w:rsidRPr="006C4B61">
        <w:rPr>
          <w:rFonts w:ascii="Times New Roman" w:hAnsi="Times New Roman" w:cs="Times New Roman"/>
          <w:bCs/>
          <w:snapToGrid w:val="0"/>
          <w:sz w:val="28"/>
          <w:szCs w:val="28"/>
          <w:lang w:val="bg-BG"/>
        </w:rPr>
        <w:t>2001</w:t>
      </w:r>
      <w:r w:rsidR="001D4489" w:rsidRPr="006C4B61">
        <w:rPr>
          <w:rFonts w:ascii="Times New Roman" w:hAnsi="Times New Roman" w:cs="Times New Roman"/>
          <w:bCs/>
          <w:snapToGrid w:val="0"/>
          <w:sz w:val="28"/>
          <w:szCs w:val="28"/>
        </w:rPr>
        <w:t>)</w:t>
      </w:r>
      <w:r w:rsidR="001D4489" w:rsidRPr="006C4B61">
        <w:rPr>
          <w:rFonts w:ascii="Times New Roman" w:hAnsi="Times New Roman" w:cs="Times New Roman"/>
          <w:bCs/>
          <w:snapToGrid w:val="0"/>
          <w:sz w:val="28"/>
          <w:szCs w:val="28"/>
          <w:lang w:val="bg-BG"/>
        </w:rPr>
        <w:t xml:space="preserve"> на Консултативния съвет на Европейските съдии е подчертано, че са изключително важни стандартите, които регламентират поведението, годно да доведе до промяна в статута на магистрата, включително преместването в друг съд или район. Въведеният с измененията принцип за заемане на свободни щатни длъжности „по изключение“, без изключенията да са дефинирани, накърнява сериозно принципите на несменяемостта и независимостта на съдиите и това рефлектира върху безпристрастността, която те дължат при решаване на делата.  </w:t>
      </w:r>
    </w:p>
    <w:p w:rsidR="001D4489" w:rsidRPr="006C4B61"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 xml:space="preserve">Не на последно място следва се отчитат мотивите към ЗИДНПК, </w:t>
      </w:r>
      <w:proofErr w:type="spellStart"/>
      <w:r w:rsidRPr="006C4B61">
        <w:rPr>
          <w:rFonts w:ascii="Times New Roman" w:hAnsi="Times New Roman" w:cs="Times New Roman"/>
          <w:bCs/>
          <w:snapToGrid w:val="0"/>
          <w:sz w:val="28"/>
          <w:szCs w:val="28"/>
          <w:lang w:val="bg-BG"/>
        </w:rPr>
        <w:t>обн</w:t>
      </w:r>
      <w:proofErr w:type="spellEnd"/>
      <w:r w:rsidRPr="006C4B61">
        <w:rPr>
          <w:rFonts w:ascii="Times New Roman" w:hAnsi="Times New Roman" w:cs="Times New Roman"/>
          <w:bCs/>
          <w:snapToGrid w:val="0"/>
          <w:sz w:val="28"/>
          <w:szCs w:val="28"/>
          <w:lang w:val="bg-BG"/>
        </w:rPr>
        <w:t xml:space="preserve">., Д.в., бр. 63/2017 г., относно причините за разширяване компетентността на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В тях се твърди, че преследваната цел е „да  бъдат постигнати очакванията на обществото за своевременни и справедливи </w:t>
      </w:r>
      <w:r w:rsidRPr="006C4B61">
        <w:rPr>
          <w:rFonts w:ascii="Times New Roman" w:hAnsi="Times New Roman" w:cs="Times New Roman"/>
          <w:b/>
          <w:bCs/>
          <w:snapToGrid w:val="0"/>
          <w:sz w:val="28"/>
          <w:szCs w:val="28"/>
          <w:lang w:val="bg-BG"/>
        </w:rPr>
        <w:t>наказания</w:t>
      </w:r>
      <w:r w:rsidRPr="006C4B61">
        <w:rPr>
          <w:rFonts w:ascii="Times New Roman" w:hAnsi="Times New Roman" w:cs="Times New Roman"/>
          <w:bCs/>
          <w:snapToGrid w:val="0"/>
          <w:sz w:val="28"/>
          <w:szCs w:val="28"/>
          <w:lang w:val="bg-BG"/>
        </w:rPr>
        <w:t xml:space="preserve">“ – т.е. измененията имат конкретна цел и тя е удовлетворяване на обществените очаквания за наказания, а не за справедливи присъди. </w:t>
      </w:r>
    </w:p>
    <w:p w:rsidR="00B62DAF" w:rsidRDefault="001D4489" w:rsidP="00647941">
      <w:pPr>
        <w:spacing w:after="0" w:line="240" w:lineRule="auto"/>
        <w:ind w:firstLine="720"/>
        <w:jc w:val="both"/>
        <w:rPr>
          <w:rFonts w:ascii="Times New Roman" w:hAnsi="Times New Roman" w:cs="Times New Roman"/>
          <w:bCs/>
          <w:snapToGrid w:val="0"/>
          <w:sz w:val="28"/>
          <w:szCs w:val="28"/>
          <w:lang w:val="bg-BG"/>
        </w:rPr>
      </w:pPr>
      <w:r w:rsidRPr="006C4B61">
        <w:rPr>
          <w:rFonts w:ascii="Times New Roman" w:hAnsi="Times New Roman" w:cs="Times New Roman"/>
          <w:bCs/>
          <w:snapToGrid w:val="0"/>
          <w:sz w:val="28"/>
          <w:szCs w:val="28"/>
          <w:lang w:val="bg-BG"/>
        </w:rPr>
        <w:t>Вс</w:t>
      </w:r>
      <w:r w:rsidR="003D5AEA">
        <w:rPr>
          <w:rFonts w:ascii="Times New Roman" w:hAnsi="Times New Roman" w:cs="Times New Roman"/>
          <w:bCs/>
          <w:snapToGrid w:val="0"/>
          <w:sz w:val="28"/>
          <w:szCs w:val="28"/>
          <w:lang w:val="bg-BG"/>
        </w:rPr>
        <w:t xml:space="preserve">ичко това дава основание да се твърди, че </w:t>
      </w:r>
      <w:proofErr w:type="spellStart"/>
      <w:r w:rsidRPr="006C4B61">
        <w:rPr>
          <w:rFonts w:ascii="Times New Roman" w:hAnsi="Times New Roman" w:cs="Times New Roman"/>
          <w:bCs/>
          <w:snapToGrid w:val="0"/>
          <w:sz w:val="28"/>
          <w:szCs w:val="28"/>
          <w:lang w:val="bg-BG"/>
        </w:rPr>
        <w:t>СпНС</w:t>
      </w:r>
      <w:proofErr w:type="spellEnd"/>
      <w:r w:rsidRPr="006C4B61">
        <w:rPr>
          <w:rFonts w:ascii="Times New Roman" w:hAnsi="Times New Roman" w:cs="Times New Roman"/>
          <w:bCs/>
          <w:snapToGrid w:val="0"/>
          <w:sz w:val="28"/>
          <w:szCs w:val="28"/>
          <w:lang w:val="bg-BG"/>
        </w:rPr>
        <w:t xml:space="preserve"> придобива характеристики</w:t>
      </w:r>
      <w:r w:rsidR="00D7162A">
        <w:rPr>
          <w:rFonts w:ascii="Times New Roman" w:hAnsi="Times New Roman" w:cs="Times New Roman"/>
          <w:bCs/>
          <w:snapToGrid w:val="0"/>
          <w:sz w:val="28"/>
          <w:szCs w:val="28"/>
          <w:lang w:val="bg-BG"/>
        </w:rPr>
        <w:t>те н</w:t>
      </w:r>
      <w:r w:rsidRPr="006C4B61">
        <w:rPr>
          <w:rFonts w:ascii="Times New Roman" w:hAnsi="Times New Roman" w:cs="Times New Roman"/>
          <w:bCs/>
          <w:snapToGrid w:val="0"/>
          <w:sz w:val="28"/>
          <w:szCs w:val="28"/>
          <w:lang w:val="bg-BG"/>
        </w:rPr>
        <w:t>а  извънреден съд – подчинява се на нетипична персонална подсъдност, обоснована с длъжностно качество, която е комбинирана и с предметна, въведени са специални правила – по-кратки срокове за насрочване на делата (чл. 411д НПК), следователно по-кратък срок за подготовка и организиране на защитата; съдиите могат да бъдат командировани от друг съдебен орган, без да са преместени след конкурс; съдиите се стимулират от държавата с допълнителни възнаграждения; те може да бъдат отстранени от гледане на делото чрез повдигане на обвинение за каквато и да е умишлено престъпление от общ характер, без дори да бъдат изслушани (чл. 230, ал. 2 ЗСВ). И всичко това е подчинено на конкретни, изложени в мотивите цели, които не се позовават на обективната истина и справедливостта, а на неизбежното налаг</w:t>
      </w:r>
      <w:r w:rsidR="00B62DAF">
        <w:rPr>
          <w:rFonts w:ascii="Times New Roman" w:hAnsi="Times New Roman" w:cs="Times New Roman"/>
          <w:bCs/>
          <w:snapToGrid w:val="0"/>
          <w:sz w:val="28"/>
          <w:szCs w:val="28"/>
          <w:lang w:val="bg-BG"/>
        </w:rPr>
        <w:t>ане на наказания.</w:t>
      </w:r>
    </w:p>
    <w:p w:rsidR="003D5AEA" w:rsidRPr="0019587F" w:rsidRDefault="003D5AEA" w:rsidP="00647941">
      <w:pPr>
        <w:spacing w:after="0" w:line="240" w:lineRule="auto"/>
        <w:ind w:firstLine="720"/>
        <w:jc w:val="both"/>
        <w:rPr>
          <w:rFonts w:ascii="Times New Roman" w:hAnsi="Times New Roman" w:cs="Times New Roman"/>
          <w:b/>
          <w:bCs/>
          <w:snapToGrid w:val="0"/>
          <w:sz w:val="28"/>
          <w:szCs w:val="28"/>
          <w:lang w:val="bg-BG"/>
        </w:rPr>
      </w:pPr>
      <w:r w:rsidRPr="0019587F">
        <w:rPr>
          <w:rFonts w:ascii="Times New Roman" w:hAnsi="Times New Roman" w:cs="Times New Roman"/>
          <w:b/>
          <w:bCs/>
          <w:snapToGrid w:val="0"/>
          <w:sz w:val="28"/>
          <w:szCs w:val="28"/>
          <w:lang w:val="bg-BG"/>
        </w:rPr>
        <w:lastRenderedPageBreak/>
        <w:t xml:space="preserve">С оглед на изложените съображения </w:t>
      </w:r>
      <w:r w:rsidR="0029744C" w:rsidRPr="0019587F">
        <w:rPr>
          <w:rFonts w:ascii="Times New Roman" w:hAnsi="Times New Roman" w:cs="Times New Roman"/>
          <w:b/>
          <w:bCs/>
          <w:snapToGrid w:val="0"/>
          <w:sz w:val="28"/>
          <w:szCs w:val="28"/>
          <w:lang w:val="bg-BG"/>
        </w:rPr>
        <w:t xml:space="preserve">правим искане Конституционният съд да обяви за противоконституционна разпоредбата на чл. </w:t>
      </w:r>
      <w:r w:rsidR="0029744C" w:rsidRPr="009158A5">
        <w:rPr>
          <w:rFonts w:ascii="Times New Roman" w:hAnsi="Times New Roman" w:cs="Times New Roman"/>
          <w:b/>
          <w:bCs/>
          <w:snapToGrid w:val="0"/>
          <w:sz w:val="28"/>
          <w:szCs w:val="28"/>
          <w:lang w:val="bg-BG"/>
        </w:rPr>
        <w:t>411а, ал. 1, т. 4 НПК.</w:t>
      </w:r>
      <w:r w:rsidRPr="0019587F">
        <w:rPr>
          <w:rFonts w:ascii="Times New Roman" w:hAnsi="Times New Roman" w:cs="Times New Roman"/>
          <w:b/>
          <w:bCs/>
          <w:snapToGrid w:val="0"/>
          <w:sz w:val="28"/>
          <w:szCs w:val="28"/>
          <w:lang w:val="bg-BG"/>
        </w:rPr>
        <w:t xml:space="preserve"> </w:t>
      </w:r>
    </w:p>
    <w:p w:rsidR="003D5AEA" w:rsidRPr="006C4B61" w:rsidRDefault="003D5AEA" w:rsidP="00647941">
      <w:pPr>
        <w:spacing w:after="0" w:line="240" w:lineRule="auto"/>
        <w:ind w:firstLine="720"/>
        <w:jc w:val="both"/>
        <w:rPr>
          <w:rFonts w:ascii="Times New Roman" w:hAnsi="Times New Roman" w:cs="Times New Roman"/>
          <w:bCs/>
          <w:snapToGrid w:val="0"/>
          <w:sz w:val="28"/>
          <w:szCs w:val="28"/>
          <w:lang w:val="bg-BG"/>
        </w:rPr>
      </w:pPr>
    </w:p>
    <w:p w:rsidR="00B82914" w:rsidRPr="009158A5" w:rsidRDefault="007D3E73"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Водим от всичко гореизложено и на </w:t>
      </w:r>
      <w:r w:rsidR="00503B26">
        <w:rPr>
          <w:rFonts w:ascii="Times New Roman" w:hAnsi="Times New Roman" w:cs="Times New Roman"/>
          <w:bCs/>
          <w:snapToGrid w:val="0"/>
          <w:sz w:val="28"/>
          <w:szCs w:val="28"/>
          <w:lang w:val="bg-BG"/>
        </w:rPr>
        <w:t xml:space="preserve">основание чл. 150, ал. 4 от Конституцията на Република България </w:t>
      </w:r>
      <w:r>
        <w:rPr>
          <w:rFonts w:ascii="Times New Roman" w:hAnsi="Times New Roman" w:cs="Times New Roman"/>
          <w:bCs/>
          <w:snapToGrid w:val="0"/>
          <w:sz w:val="28"/>
          <w:szCs w:val="28"/>
          <w:lang w:val="bg-BG"/>
        </w:rPr>
        <w:t xml:space="preserve">Висшият адвокатски съвет </w:t>
      </w:r>
      <w:r w:rsidR="00503B26">
        <w:rPr>
          <w:rFonts w:ascii="Times New Roman" w:hAnsi="Times New Roman" w:cs="Times New Roman"/>
          <w:bCs/>
          <w:snapToGrid w:val="0"/>
          <w:sz w:val="28"/>
          <w:szCs w:val="28"/>
          <w:lang w:val="bg-BG"/>
        </w:rPr>
        <w:t>внася настоящото искане</w:t>
      </w:r>
      <w:r w:rsidR="003D5AEA">
        <w:rPr>
          <w:rFonts w:ascii="Times New Roman" w:hAnsi="Times New Roman" w:cs="Times New Roman"/>
          <w:bCs/>
          <w:snapToGrid w:val="0"/>
          <w:sz w:val="28"/>
          <w:szCs w:val="28"/>
          <w:lang w:val="bg-BG"/>
        </w:rPr>
        <w:t xml:space="preserve"> </w:t>
      </w:r>
      <w:r w:rsidR="00503B26">
        <w:rPr>
          <w:rFonts w:ascii="Times New Roman" w:hAnsi="Times New Roman" w:cs="Times New Roman"/>
          <w:bCs/>
          <w:snapToGrid w:val="0"/>
          <w:sz w:val="28"/>
          <w:szCs w:val="28"/>
          <w:lang w:val="bg-BG"/>
        </w:rPr>
        <w:t xml:space="preserve">за обявяване на </w:t>
      </w:r>
      <w:proofErr w:type="spellStart"/>
      <w:r w:rsidR="00503B26">
        <w:rPr>
          <w:rFonts w:ascii="Times New Roman" w:hAnsi="Times New Roman" w:cs="Times New Roman"/>
          <w:bCs/>
          <w:snapToGrid w:val="0"/>
          <w:sz w:val="28"/>
          <w:szCs w:val="28"/>
          <w:lang w:val="bg-BG"/>
        </w:rPr>
        <w:t>противоконституционност</w:t>
      </w:r>
      <w:proofErr w:type="spellEnd"/>
      <w:r w:rsidR="00503B26">
        <w:rPr>
          <w:rFonts w:ascii="Times New Roman" w:hAnsi="Times New Roman" w:cs="Times New Roman"/>
          <w:bCs/>
          <w:snapToGrid w:val="0"/>
          <w:sz w:val="28"/>
          <w:szCs w:val="28"/>
          <w:lang w:val="bg-BG"/>
        </w:rPr>
        <w:t xml:space="preserve"> на оспорените разпоредби</w:t>
      </w:r>
      <w:r w:rsidR="00F63EAF">
        <w:rPr>
          <w:rFonts w:ascii="Times New Roman" w:hAnsi="Times New Roman" w:cs="Times New Roman"/>
          <w:bCs/>
          <w:snapToGrid w:val="0"/>
          <w:sz w:val="28"/>
          <w:szCs w:val="28"/>
          <w:lang w:val="bg-BG"/>
        </w:rPr>
        <w:t xml:space="preserve"> от Наказателно-процесуалния кодекс</w:t>
      </w:r>
      <w:r w:rsidR="00BC3694">
        <w:rPr>
          <w:rFonts w:ascii="Times New Roman" w:hAnsi="Times New Roman" w:cs="Times New Roman"/>
          <w:bCs/>
          <w:snapToGrid w:val="0"/>
          <w:sz w:val="28"/>
          <w:szCs w:val="28"/>
          <w:lang w:val="bg-BG"/>
        </w:rPr>
        <w:t>, както следва</w:t>
      </w:r>
      <w:r w:rsidR="00B82914">
        <w:rPr>
          <w:rFonts w:ascii="Times New Roman" w:hAnsi="Times New Roman" w:cs="Times New Roman"/>
          <w:bCs/>
          <w:snapToGrid w:val="0"/>
          <w:sz w:val="28"/>
          <w:szCs w:val="28"/>
          <w:lang w:val="bg-BG"/>
        </w:rPr>
        <w:t>:</w:t>
      </w:r>
      <w:r w:rsidR="003F407E">
        <w:rPr>
          <w:rFonts w:ascii="Times New Roman" w:hAnsi="Times New Roman" w:cs="Times New Roman"/>
          <w:bCs/>
          <w:snapToGrid w:val="0"/>
          <w:sz w:val="28"/>
          <w:szCs w:val="28"/>
          <w:lang w:val="bg-BG"/>
        </w:rPr>
        <w:t xml:space="preserve"> </w:t>
      </w:r>
      <w:r w:rsidR="00B82914" w:rsidRPr="009158A5">
        <w:rPr>
          <w:rFonts w:ascii="Times New Roman" w:eastAsia="Times New Roman" w:hAnsi="Times New Roman" w:cs="Times New Roman"/>
          <w:sz w:val="28"/>
          <w:szCs w:val="28"/>
          <w:lang w:val="bg-BG" w:eastAsia="bg-BG"/>
        </w:rPr>
        <w:t>на разпоредбата на чл. 50 и на разпоредбата на чл. 81, ал. 3 в частта „или в едномесечен срок от деня, в който пострадалият е получил съобщение за прекратяване на досъдебното производство на основание, че престъплението се преследва по тъжба на пострадалия“</w:t>
      </w:r>
      <w:r w:rsidR="003F407E" w:rsidRPr="009158A5">
        <w:rPr>
          <w:rFonts w:ascii="Times New Roman" w:eastAsia="Times New Roman" w:hAnsi="Times New Roman" w:cs="Times New Roman"/>
          <w:sz w:val="28"/>
          <w:szCs w:val="28"/>
          <w:lang w:val="bg-BG" w:eastAsia="bg-BG"/>
        </w:rPr>
        <w:t xml:space="preserve">; </w:t>
      </w:r>
      <w:r w:rsidR="00DD1780" w:rsidRPr="009158A5">
        <w:rPr>
          <w:rFonts w:ascii="Times New Roman" w:eastAsia="Times New Roman" w:hAnsi="Times New Roman" w:cs="Times New Roman"/>
          <w:sz w:val="28"/>
          <w:szCs w:val="28"/>
          <w:lang w:val="bg-BG" w:eastAsia="bg-BG"/>
        </w:rPr>
        <w:t>на разпоредбата на чл. 63, ал. 2, т. 4</w:t>
      </w:r>
      <w:r w:rsidR="003F407E" w:rsidRPr="009158A5">
        <w:rPr>
          <w:rFonts w:ascii="Times New Roman" w:eastAsia="Times New Roman" w:hAnsi="Times New Roman" w:cs="Times New Roman"/>
          <w:sz w:val="28"/>
          <w:szCs w:val="28"/>
          <w:lang w:val="bg-BG" w:eastAsia="bg-BG"/>
        </w:rPr>
        <w:t xml:space="preserve">; </w:t>
      </w:r>
      <w:r w:rsidR="00DD1780" w:rsidRPr="009158A5">
        <w:rPr>
          <w:rFonts w:ascii="Times New Roman" w:hAnsi="Times New Roman" w:cs="Times New Roman"/>
          <w:sz w:val="28"/>
          <w:szCs w:val="28"/>
        </w:rPr>
        <w:t xml:space="preserve">на </w:t>
      </w:r>
      <w:r w:rsidR="00DD1780" w:rsidRPr="009158A5">
        <w:rPr>
          <w:rFonts w:ascii="Times New Roman" w:hAnsi="Times New Roman" w:cs="Times New Roman"/>
          <w:sz w:val="28"/>
          <w:szCs w:val="28"/>
          <w:lang w:val="bg-BG"/>
        </w:rPr>
        <w:t xml:space="preserve">разпоредбите </w:t>
      </w:r>
      <w:proofErr w:type="spellStart"/>
      <w:r w:rsidR="00DD1780" w:rsidRPr="009158A5">
        <w:rPr>
          <w:rFonts w:ascii="Times New Roman" w:hAnsi="Times New Roman" w:cs="Times New Roman"/>
          <w:sz w:val="28"/>
          <w:szCs w:val="28"/>
        </w:rPr>
        <w:t>на</w:t>
      </w:r>
      <w:proofErr w:type="spellEnd"/>
      <w:r w:rsidR="00DD1780" w:rsidRPr="009158A5">
        <w:rPr>
          <w:rFonts w:ascii="Times New Roman" w:hAnsi="Times New Roman" w:cs="Times New Roman"/>
          <w:sz w:val="28"/>
          <w:szCs w:val="28"/>
        </w:rPr>
        <w:t xml:space="preserve"> </w:t>
      </w:r>
      <w:proofErr w:type="spellStart"/>
      <w:r w:rsidR="00DD1780" w:rsidRPr="009158A5">
        <w:rPr>
          <w:rFonts w:ascii="Times New Roman" w:hAnsi="Times New Roman" w:cs="Times New Roman"/>
          <w:sz w:val="28"/>
          <w:szCs w:val="28"/>
        </w:rPr>
        <w:t>чл</w:t>
      </w:r>
      <w:proofErr w:type="spellEnd"/>
      <w:r w:rsidR="00DD1780" w:rsidRPr="009158A5">
        <w:rPr>
          <w:rFonts w:ascii="Times New Roman" w:hAnsi="Times New Roman" w:cs="Times New Roman"/>
          <w:sz w:val="28"/>
          <w:szCs w:val="28"/>
        </w:rPr>
        <w:t xml:space="preserve">. 73а, </w:t>
      </w:r>
      <w:proofErr w:type="spellStart"/>
      <w:r w:rsidR="00DD1780" w:rsidRPr="009158A5">
        <w:rPr>
          <w:rFonts w:ascii="Times New Roman" w:hAnsi="Times New Roman" w:cs="Times New Roman"/>
          <w:sz w:val="28"/>
          <w:szCs w:val="28"/>
        </w:rPr>
        <w:t>ал</w:t>
      </w:r>
      <w:proofErr w:type="spellEnd"/>
      <w:r w:rsidR="00DD1780" w:rsidRPr="009158A5">
        <w:rPr>
          <w:rFonts w:ascii="Times New Roman" w:hAnsi="Times New Roman" w:cs="Times New Roman"/>
          <w:sz w:val="28"/>
          <w:szCs w:val="28"/>
        </w:rPr>
        <w:t xml:space="preserve">. 2 и </w:t>
      </w:r>
      <w:proofErr w:type="spellStart"/>
      <w:r w:rsidR="00DD1780" w:rsidRPr="009158A5">
        <w:rPr>
          <w:rFonts w:ascii="Times New Roman" w:hAnsi="Times New Roman" w:cs="Times New Roman"/>
          <w:sz w:val="28"/>
          <w:szCs w:val="28"/>
        </w:rPr>
        <w:t>чл</w:t>
      </w:r>
      <w:proofErr w:type="spellEnd"/>
      <w:r w:rsidR="00DD1780" w:rsidRPr="009158A5">
        <w:rPr>
          <w:rFonts w:ascii="Times New Roman" w:hAnsi="Times New Roman" w:cs="Times New Roman"/>
          <w:sz w:val="28"/>
          <w:szCs w:val="28"/>
        </w:rPr>
        <w:t xml:space="preserve">. 416, </w:t>
      </w:r>
      <w:proofErr w:type="spellStart"/>
      <w:r w:rsidR="00DD1780" w:rsidRPr="009158A5">
        <w:rPr>
          <w:rFonts w:ascii="Times New Roman" w:hAnsi="Times New Roman" w:cs="Times New Roman"/>
          <w:sz w:val="28"/>
          <w:szCs w:val="28"/>
        </w:rPr>
        <w:t>ал</w:t>
      </w:r>
      <w:proofErr w:type="spellEnd"/>
      <w:r w:rsidR="00DD1780" w:rsidRPr="009158A5">
        <w:rPr>
          <w:rFonts w:ascii="Times New Roman" w:hAnsi="Times New Roman" w:cs="Times New Roman"/>
          <w:sz w:val="28"/>
          <w:szCs w:val="28"/>
        </w:rPr>
        <w:t>. 5</w:t>
      </w:r>
      <w:r w:rsidR="003F407E" w:rsidRPr="009158A5">
        <w:rPr>
          <w:rFonts w:ascii="Times New Roman" w:hAnsi="Times New Roman" w:cs="Times New Roman"/>
          <w:sz w:val="28"/>
          <w:szCs w:val="28"/>
          <w:lang w:val="bg-BG"/>
        </w:rPr>
        <w:t xml:space="preserve">; </w:t>
      </w:r>
      <w:r w:rsidR="004E6050" w:rsidRPr="009158A5">
        <w:rPr>
          <w:rFonts w:ascii="Times New Roman" w:eastAsia="Times New Roman" w:hAnsi="Times New Roman" w:cs="Times New Roman"/>
          <w:sz w:val="28"/>
          <w:szCs w:val="28"/>
          <w:lang w:val="bg-BG" w:eastAsia="bg-BG"/>
        </w:rPr>
        <w:t>на разпоредбата на чл. 247в, ал. 1, т. 3 в частта „в случаите по чл. 94, ал. 1“</w:t>
      </w:r>
      <w:r w:rsidR="003F407E" w:rsidRPr="009158A5">
        <w:rPr>
          <w:rFonts w:ascii="Times New Roman" w:eastAsia="Times New Roman" w:hAnsi="Times New Roman" w:cs="Times New Roman"/>
          <w:sz w:val="28"/>
          <w:szCs w:val="28"/>
          <w:lang w:val="bg-BG" w:eastAsia="bg-BG"/>
        </w:rPr>
        <w:t xml:space="preserve">; </w:t>
      </w:r>
      <w:r w:rsidR="006130BA" w:rsidRPr="009158A5">
        <w:rPr>
          <w:rFonts w:ascii="Times New Roman" w:eastAsia="Times New Roman" w:hAnsi="Times New Roman" w:cs="Times New Roman"/>
          <w:sz w:val="28"/>
          <w:szCs w:val="28"/>
          <w:lang w:val="bg-BG" w:eastAsia="bg-BG"/>
        </w:rPr>
        <w:t>на разпоредбата на чл. 227, ал. 5</w:t>
      </w:r>
      <w:r w:rsidR="003F407E" w:rsidRPr="009158A5">
        <w:rPr>
          <w:rFonts w:ascii="Times New Roman" w:eastAsia="Times New Roman" w:hAnsi="Times New Roman" w:cs="Times New Roman"/>
          <w:sz w:val="28"/>
          <w:szCs w:val="28"/>
          <w:lang w:val="bg-BG" w:eastAsia="bg-BG"/>
        </w:rPr>
        <w:t>;</w:t>
      </w:r>
      <w:r w:rsidR="006130BA" w:rsidRPr="009158A5">
        <w:rPr>
          <w:rFonts w:ascii="Times New Roman" w:eastAsia="Times New Roman" w:hAnsi="Times New Roman" w:cs="Times New Roman"/>
          <w:sz w:val="28"/>
          <w:szCs w:val="28"/>
          <w:lang w:val="bg-BG" w:eastAsia="bg-BG"/>
        </w:rPr>
        <w:t xml:space="preserve"> </w:t>
      </w:r>
      <w:r w:rsidR="004A3202" w:rsidRPr="009158A5">
        <w:rPr>
          <w:rFonts w:ascii="Times New Roman" w:eastAsia="Times New Roman" w:hAnsi="Times New Roman" w:cs="Times New Roman"/>
          <w:sz w:val="28"/>
          <w:szCs w:val="28"/>
          <w:lang w:val="bg-BG" w:eastAsia="bg-BG"/>
        </w:rPr>
        <w:t xml:space="preserve">на </w:t>
      </w:r>
      <w:r w:rsidR="005358D0" w:rsidRPr="009158A5">
        <w:rPr>
          <w:rFonts w:ascii="Times New Roman" w:eastAsia="Times New Roman" w:hAnsi="Times New Roman" w:cs="Times New Roman"/>
          <w:sz w:val="28"/>
          <w:szCs w:val="28"/>
          <w:lang w:val="bg-BG" w:eastAsia="bg-BG"/>
        </w:rPr>
        <w:t xml:space="preserve">разпоредбата на чл. 248а </w:t>
      </w:r>
      <w:r w:rsidR="00816EB3">
        <w:rPr>
          <w:rFonts w:ascii="Times New Roman" w:eastAsia="Times New Roman" w:hAnsi="Times New Roman" w:cs="Times New Roman"/>
          <w:sz w:val="28"/>
          <w:szCs w:val="28"/>
          <w:lang w:val="bg-BG" w:eastAsia="bg-BG"/>
        </w:rPr>
        <w:t>(в цялост)</w:t>
      </w:r>
      <w:r w:rsidR="00AD0970" w:rsidRPr="009158A5">
        <w:rPr>
          <w:rFonts w:ascii="Times New Roman" w:eastAsia="Times New Roman" w:hAnsi="Times New Roman" w:cs="Times New Roman"/>
          <w:sz w:val="28"/>
          <w:szCs w:val="28"/>
          <w:lang w:val="bg-BG" w:eastAsia="bg-BG"/>
        </w:rPr>
        <w:t xml:space="preserve"> </w:t>
      </w:r>
      <w:r w:rsidR="005358D0" w:rsidRPr="009158A5">
        <w:rPr>
          <w:rFonts w:ascii="Times New Roman" w:eastAsia="Times New Roman" w:hAnsi="Times New Roman" w:cs="Times New Roman"/>
          <w:sz w:val="28"/>
          <w:szCs w:val="28"/>
          <w:lang w:val="bg-BG" w:eastAsia="bg-BG"/>
        </w:rPr>
        <w:t>и на разпоредбата на чл. 252, ал. 2 в частта „или когато е констатирал очевидни фактически грешки в обвинителния акт“</w:t>
      </w:r>
      <w:r w:rsidR="004A3202" w:rsidRPr="009158A5">
        <w:rPr>
          <w:rFonts w:ascii="Times New Roman" w:eastAsia="Times New Roman" w:hAnsi="Times New Roman" w:cs="Times New Roman"/>
          <w:sz w:val="28"/>
          <w:szCs w:val="28"/>
          <w:lang w:val="bg-BG" w:eastAsia="bg-BG"/>
        </w:rPr>
        <w:t xml:space="preserve">; </w:t>
      </w:r>
      <w:r w:rsidR="005358D0" w:rsidRPr="009158A5">
        <w:rPr>
          <w:rFonts w:ascii="Times New Roman" w:eastAsia="Times New Roman" w:hAnsi="Times New Roman" w:cs="Times New Roman"/>
          <w:sz w:val="28"/>
          <w:szCs w:val="28"/>
          <w:lang w:val="bg-BG" w:eastAsia="bg-BG"/>
        </w:rPr>
        <w:t>на разпоредбата на чл. 358, ал. 2</w:t>
      </w:r>
      <w:r w:rsidR="004A3202" w:rsidRPr="009158A5">
        <w:rPr>
          <w:rFonts w:ascii="Times New Roman" w:eastAsia="Times New Roman" w:hAnsi="Times New Roman" w:cs="Times New Roman"/>
          <w:sz w:val="28"/>
          <w:szCs w:val="28"/>
          <w:lang w:val="bg-BG" w:eastAsia="bg-BG"/>
        </w:rPr>
        <w:t>; н</w:t>
      </w:r>
      <w:r w:rsidR="00A94482" w:rsidRPr="009158A5">
        <w:rPr>
          <w:rFonts w:ascii="Times New Roman" w:eastAsia="Times New Roman" w:hAnsi="Times New Roman" w:cs="Times New Roman"/>
          <w:sz w:val="28"/>
          <w:szCs w:val="28"/>
          <w:lang w:val="bg-BG" w:eastAsia="bg-BG"/>
        </w:rPr>
        <w:t>а разпоредбите на чл. 301, ал. 4 и чл. 305, ал. 6</w:t>
      </w:r>
      <w:r w:rsidR="004A3202" w:rsidRPr="009158A5">
        <w:rPr>
          <w:rFonts w:ascii="Times New Roman" w:eastAsia="Times New Roman" w:hAnsi="Times New Roman" w:cs="Times New Roman"/>
          <w:sz w:val="28"/>
          <w:szCs w:val="28"/>
          <w:lang w:val="bg-BG" w:eastAsia="bg-BG"/>
        </w:rPr>
        <w:t xml:space="preserve">; </w:t>
      </w:r>
      <w:r w:rsidR="00A94482" w:rsidRPr="009158A5">
        <w:rPr>
          <w:rFonts w:ascii="Times New Roman" w:hAnsi="Times New Roman" w:cs="Times New Roman"/>
          <w:sz w:val="28"/>
          <w:szCs w:val="28"/>
          <w:lang w:val="bg-BG"/>
        </w:rPr>
        <w:t>на разпоредбите на чл. 336, т. 4, чл. 354, ал. 1, т. 3 и чл. 425, ал. 1, т. 3</w:t>
      </w:r>
      <w:r w:rsidR="004A3202" w:rsidRPr="009158A5">
        <w:rPr>
          <w:rFonts w:ascii="Times New Roman" w:hAnsi="Times New Roman" w:cs="Times New Roman"/>
          <w:sz w:val="28"/>
          <w:szCs w:val="28"/>
          <w:lang w:val="bg-BG"/>
        </w:rPr>
        <w:t xml:space="preserve">; </w:t>
      </w:r>
      <w:r w:rsidR="003F407E" w:rsidRPr="009158A5">
        <w:rPr>
          <w:rFonts w:ascii="Times New Roman" w:hAnsi="Times New Roman" w:cs="Times New Roman"/>
          <w:sz w:val="28"/>
          <w:szCs w:val="28"/>
          <w:lang w:val="bg-BG"/>
        </w:rPr>
        <w:t>на разпоредбите на чл. 248, ал. 3, чл. 320, ал. 2, чл. 348, ал. 3, т. 1, чл. 351, ал. 2 и чл. 360, ал. 2</w:t>
      </w:r>
      <w:r w:rsidR="004A3202" w:rsidRPr="009158A5">
        <w:rPr>
          <w:rFonts w:ascii="Times New Roman" w:hAnsi="Times New Roman" w:cs="Times New Roman"/>
          <w:sz w:val="28"/>
          <w:szCs w:val="28"/>
          <w:lang w:val="bg-BG"/>
        </w:rPr>
        <w:t xml:space="preserve">; </w:t>
      </w:r>
      <w:r w:rsidR="00B82914" w:rsidRPr="009158A5">
        <w:rPr>
          <w:rFonts w:ascii="Times New Roman" w:hAnsi="Times New Roman" w:cs="Times New Roman"/>
          <w:bCs/>
          <w:snapToGrid w:val="0"/>
          <w:sz w:val="28"/>
          <w:szCs w:val="28"/>
          <w:lang w:val="bg-BG"/>
        </w:rPr>
        <w:t>на разпоредбата на чл. 411а, ал. 1, т. 4</w:t>
      </w:r>
      <w:r w:rsidR="004A3202" w:rsidRPr="009158A5">
        <w:rPr>
          <w:rFonts w:ascii="Times New Roman" w:hAnsi="Times New Roman" w:cs="Times New Roman"/>
          <w:bCs/>
          <w:snapToGrid w:val="0"/>
          <w:sz w:val="28"/>
          <w:szCs w:val="28"/>
          <w:lang w:val="bg-BG"/>
        </w:rPr>
        <w:t>.</w:t>
      </w:r>
      <w:r w:rsidR="00B82914" w:rsidRPr="009158A5">
        <w:rPr>
          <w:rFonts w:ascii="Times New Roman" w:hAnsi="Times New Roman" w:cs="Times New Roman"/>
          <w:bCs/>
          <w:snapToGrid w:val="0"/>
          <w:sz w:val="28"/>
          <w:szCs w:val="28"/>
          <w:lang w:val="bg-BG"/>
        </w:rPr>
        <w:t xml:space="preserve"> </w:t>
      </w:r>
    </w:p>
    <w:p w:rsidR="009158A5" w:rsidRDefault="00F63EAF"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 </w:t>
      </w:r>
    </w:p>
    <w:p w:rsidR="00F63EAF" w:rsidRDefault="00F63EAF"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Предлагаме </w:t>
      </w:r>
      <w:r w:rsidR="007D3E73">
        <w:rPr>
          <w:rFonts w:ascii="Times New Roman" w:hAnsi="Times New Roman" w:cs="Times New Roman"/>
          <w:bCs/>
          <w:snapToGrid w:val="0"/>
          <w:sz w:val="28"/>
          <w:szCs w:val="28"/>
          <w:lang w:val="bg-BG"/>
        </w:rPr>
        <w:t xml:space="preserve">Конституционният съд да определи </w:t>
      </w:r>
      <w:r>
        <w:rPr>
          <w:rFonts w:ascii="Times New Roman" w:hAnsi="Times New Roman" w:cs="Times New Roman"/>
          <w:bCs/>
          <w:snapToGrid w:val="0"/>
          <w:sz w:val="28"/>
          <w:szCs w:val="28"/>
          <w:lang w:val="bg-BG"/>
        </w:rPr>
        <w:t>като заинтересовани страни по делото Народното събрание, Министерския съвет, Министерството на правосъдието, Върховния касационен съд, Висшия съдебен съвет</w:t>
      </w:r>
      <w:r w:rsidR="00311E27">
        <w:rPr>
          <w:rFonts w:ascii="Times New Roman" w:hAnsi="Times New Roman" w:cs="Times New Roman"/>
          <w:bCs/>
          <w:snapToGrid w:val="0"/>
          <w:sz w:val="28"/>
          <w:szCs w:val="28"/>
          <w:lang w:val="bg-BG"/>
        </w:rPr>
        <w:t>,</w:t>
      </w:r>
      <w:r>
        <w:rPr>
          <w:rFonts w:ascii="Times New Roman" w:hAnsi="Times New Roman" w:cs="Times New Roman"/>
          <w:bCs/>
          <w:snapToGrid w:val="0"/>
          <w:sz w:val="28"/>
          <w:szCs w:val="28"/>
          <w:lang w:val="bg-BG"/>
        </w:rPr>
        <w:t xml:space="preserve"> Върховната касационна прокуратура</w:t>
      </w:r>
      <w:r w:rsidR="00311E27">
        <w:rPr>
          <w:rFonts w:ascii="Times New Roman" w:hAnsi="Times New Roman" w:cs="Times New Roman"/>
          <w:bCs/>
          <w:snapToGrid w:val="0"/>
          <w:sz w:val="28"/>
          <w:szCs w:val="28"/>
          <w:lang w:val="bg-BG"/>
        </w:rPr>
        <w:t xml:space="preserve"> и Омбудсмана на Република България</w:t>
      </w:r>
      <w:r>
        <w:rPr>
          <w:rFonts w:ascii="Times New Roman" w:hAnsi="Times New Roman" w:cs="Times New Roman"/>
          <w:bCs/>
          <w:snapToGrid w:val="0"/>
          <w:sz w:val="28"/>
          <w:szCs w:val="28"/>
          <w:lang w:val="bg-BG"/>
        </w:rPr>
        <w:t>.</w:t>
      </w:r>
    </w:p>
    <w:p w:rsidR="00376F18" w:rsidRDefault="00376F18"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На основание чл. 18, ал. 5 от ПОДКС прилагаме преписи от искането за предложените заинтересовани институции. </w:t>
      </w:r>
    </w:p>
    <w:p w:rsidR="009158A5" w:rsidRDefault="00134C07" w:rsidP="00647941">
      <w:pPr>
        <w:spacing w:after="0" w:line="240" w:lineRule="auto"/>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                  </w:t>
      </w:r>
    </w:p>
    <w:p w:rsidR="00376F18" w:rsidRPr="003C56A7" w:rsidRDefault="00134C07" w:rsidP="00647941">
      <w:pPr>
        <w:spacing w:after="0" w:line="240" w:lineRule="auto"/>
        <w:ind w:firstLine="720"/>
        <w:jc w:val="both"/>
        <w:rPr>
          <w:rFonts w:ascii="Times New Roman" w:hAnsi="Times New Roman" w:cs="Times New Roman"/>
          <w:bCs/>
          <w:snapToGrid w:val="0"/>
          <w:sz w:val="28"/>
          <w:szCs w:val="28"/>
        </w:rPr>
      </w:pPr>
      <w:proofErr w:type="spellStart"/>
      <w:r>
        <w:rPr>
          <w:rFonts w:ascii="Times New Roman" w:hAnsi="Times New Roman" w:cs="Times New Roman"/>
          <w:bCs/>
          <w:snapToGrid w:val="0"/>
          <w:sz w:val="28"/>
          <w:szCs w:val="28"/>
        </w:rPr>
        <w:t>Предложението</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за</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сезиране</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на</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Конституционния</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съд</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на</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Република</w:t>
      </w:r>
      <w:proofErr w:type="spellEnd"/>
      <w:r w:rsidR="003C56A7">
        <w:rPr>
          <w:rFonts w:ascii="Times New Roman" w:hAnsi="Times New Roman" w:cs="Times New Roman"/>
          <w:bCs/>
          <w:snapToGrid w:val="0"/>
          <w:sz w:val="28"/>
          <w:szCs w:val="28"/>
          <w:lang w:val="bg-BG"/>
        </w:rPr>
        <w:t xml:space="preserve"> </w:t>
      </w:r>
      <w:proofErr w:type="spellStart"/>
      <w:r>
        <w:rPr>
          <w:rFonts w:ascii="Times New Roman" w:hAnsi="Times New Roman" w:cs="Times New Roman"/>
          <w:bCs/>
          <w:snapToGrid w:val="0"/>
          <w:sz w:val="28"/>
          <w:szCs w:val="28"/>
        </w:rPr>
        <w:t>България</w:t>
      </w:r>
      <w:proofErr w:type="spellEnd"/>
      <w:r>
        <w:rPr>
          <w:rFonts w:ascii="Times New Roman" w:hAnsi="Times New Roman" w:cs="Times New Roman"/>
          <w:bCs/>
          <w:snapToGrid w:val="0"/>
          <w:sz w:val="28"/>
          <w:szCs w:val="28"/>
        </w:rPr>
        <w:t xml:space="preserve"> с </w:t>
      </w:r>
      <w:proofErr w:type="spellStart"/>
      <w:r>
        <w:rPr>
          <w:rFonts w:ascii="Times New Roman" w:hAnsi="Times New Roman" w:cs="Times New Roman"/>
          <w:bCs/>
          <w:snapToGrid w:val="0"/>
          <w:sz w:val="28"/>
          <w:szCs w:val="28"/>
        </w:rPr>
        <w:t>искане</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за</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обявяване</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на</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противоконституционност</w:t>
      </w:r>
      <w:proofErr w:type="spellEnd"/>
      <w:r>
        <w:rPr>
          <w:rFonts w:ascii="Times New Roman" w:hAnsi="Times New Roman" w:cs="Times New Roman"/>
          <w:bCs/>
          <w:snapToGrid w:val="0"/>
          <w:sz w:val="28"/>
          <w:szCs w:val="28"/>
        </w:rPr>
        <w:t xml:space="preserve"> </w:t>
      </w:r>
      <w:proofErr w:type="spellStart"/>
      <w:r>
        <w:rPr>
          <w:rFonts w:ascii="Times New Roman" w:hAnsi="Times New Roman" w:cs="Times New Roman"/>
          <w:bCs/>
          <w:snapToGrid w:val="0"/>
          <w:sz w:val="28"/>
          <w:szCs w:val="28"/>
        </w:rPr>
        <w:t>на</w:t>
      </w:r>
      <w:proofErr w:type="spellEnd"/>
      <w:r>
        <w:rPr>
          <w:rFonts w:ascii="Times New Roman" w:hAnsi="Times New Roman" w:cs="Times New Roman"/>
          <w:bCs/>
          <w:snapToGrid w:val="0"/>
          <w:sz w:val="28"/>
          <w:szCs w:val="28"/>
          <w:lang w:val="bg-BG"/>
        </w:rPr>
        <w:t xml:space="preserve"> </w:t>
      </w:r>
      <w:r w:rsidR="00D53985">
        <w:rPr>
          <w:rFonts w:ascii="Times New Roman" w:hAnsi="Times New Roman" w:cs="Times New Roman"/>
          <w:bCs/>
          <w:snapToGrid w:val="0"/>
          <w:sz w:val="28"/>
          <w:szCs w:val="28"/>
          <w:lang w:val="bg-BG"/>
        </w:rPr>
        <w:t xml:space="preserve">  </w:t>
      </w:r>
      <w:r>
        <w:rPr>
          <w:rFonts w:ascii="Times New Roman" w:hAnsi="Times New Roman" w:cs="Times New Roman"/>
          <w:bCs/>
          <w:snapToGrid w:val="0"/>
          <w:sz w:val="28"/>
          <w:szCs w:val="28"/>
          <w:lang w:val="bg-BG"/>
        </w:rPr>
        <w:t xml:space="preserve">оспорените разпоредби </w:t>
      </w:r>
      <w:r w:rsidR="00D53985">
        <w:rPr>
          <w:rFonts w:ascii="Times New Roman" w:hAnsi="Times New Roman" w:cs="Times New Roman"/>
          <w:bCs/>
          <w:snapToGrid w:val="0"/>
          <w:sz w:val="28"/>
          <w:szCs w:val="28"/>
          <w:lang w:val="bg-BG"/>
        </w:rPr>
        <w:t xml:space="preserve">от Наказателно-процесуалния кодекс </w:t>
      </w:r>
      <w:r>
        <w:rPr>
          <w:rFonts w:ascii="Times New Roman" w:hAnsi="Times New Roman" w:cs="Times New Roman"/>
          <w:bCs/>
          <w:snapToGrid w:val="0"/>
          <w:sz w:val="28"/>
          <w:szCs w:val="28"/>
          <w:lang w:val="bg-BG"/>
        </w:rPr>
        <w:t xml:space="preserve">е прието на </w:t>
      </w:r>
      <w:r w:rsidR="002A5422">
        <w:rPr>
          <w:rFonts w:ascii="Times New Roman" w:hAnsi="Times New Roman" w:cs="Times New Roman"/>
          <w:bCs/>
          <w:snapToGrid w:val="0"/>
          <w:sz w:val="28"/>
          <w:szCs w:val="28"/>
          <w:lang w:val="bg-BG"/>
        </w:rPr>
        <w:t xml:space="preserve"> </w:t>
      </w:r>
      <w:r>
        <w:rPr>
          <w:rFonts w:ascii="Times New Roman" w:hAnsi="Times New Roman" w:cs="Times New Roman"/>
          <w:bCs/>
          <w:snapToGrid w:val="0"/>
          <w:sz w:val="28"/>
          <w:szCs w:val="28"/>
          <w:lang w:val="bg-BG"/>
        </w:rPr>
        <w:t xml:space="preserve">заседание на Висшия адвокатски </w:t>
      </w:r>
      <w:r w:rsidR="00D53985">
        <w:rPr>
          <w:rFonts w:ascii="Times New Roman" w:hAnsi="Times New Roman" w:cs="Times New Roman"/>
          <w:bCs/>
          <w:snapToGrid w:val="0"/>
          <w:sz w:val="28"/>
          <w:szCs w:val="28"/>
          <w:lang w:val="bg-BG"/>
        </w:rPr>
        <w:t>с</w:t>
      </w:r>
      <w:r>
        <w:rPr>
          <w:rFonts w:ascii="Times New Roman" w:hAnsi="Times New Roman" w:cs="Times New Roman"/>
          <w:bCs/>
          <w:snapToGrid w:val="0"/>
          <w:sz w:val="28"/>
          <w:szCs w:val="28"/>
          <w:lang w:val="bg-BG"/>
        </w:rPr>
        <w:t>ъвет на 24.11.2017 г.</w:t>
      </w:r>
      <w:r w:rsidR="00D53985">
        <w:rPr>
          <w:rFonts w:ascii="Times New Roman" w:hAnsi="Times New Roman" w:cs="Times New Roman"/>
          <w:bCs/>
          <w:snapToGrid w:val="0"/>
          <w:sz w:val="28"/>
          <w:szCs w:val="28"/>
          <w:lang w:val="bg-BG"/>
        </w:rPr>
        <w:t xml:space="preserve"> с</w:t>
      </w:r>
      <w:r>
        <w:rPr>
          <w:rFonts w:ascii="Times New Roman" w:hAnsi="Times New Roman" w:cs="Times New Roman"/>
          <w:bCs/>
          <w:snapToGrid w:val="0"/>
          <w:sz w:val="28"/>
          <w:szCs w:val="28"/>
          <w:lang w:val="bg-BG"/>
        </w:rPr>
        <w:t xml:space="preserve"> </w:t>
      </w:r>
      <w:r w:rsidR="00D53985">
        <w:rPr>
          <w:rFonts w:ascii="Times New Roman" w:hAnsi="Times New Roman" w:cs="Times New Roman"/>
          <w:bCs/>
          <w:snapToGrid w:val="0"/>
          <w:sz w:val="28"/>
          <w:szCs w:val="28"/>
          <w:lang w:val="bg-BG"/>
        </w:rPr>
        <w:t>11 гласа „за“,</w:t>
      </w:r>
      <w:r w:rsidR="002A5422">
        <w:rPr>
          <w:rFonts w:ascii="Times New Roman" w:hAnsi="Times New Roman" w:cs="Times New Roman"/>
          <w:bCs/>
          <w:snapToGrid w:val="0"/>
          <w:sz w:val="28"/>
          <w:szCs w:val="28"/>
          <w:lang w:val="bg-BG"/>
        </w:rPr>
        <w:t xml:space="preserve"> </w:t>
      </w:r>
      <w:r w:rsidR="00D53985">
        <w:rPr>
          <w:rFonts w:ascii="Times New Roman" w:hAnsi="Times New Roman" w:cs="Times New Roman"/>
          <w:bCs/>
          <w:snapToGrid w:val="0"/>
          <w:sz w:val="28"/>
          <w:szCs w:val="28"/>
          <w:lang w:val="bg-BG"/>
        </w:rPr>
        <w:t xml:space="preserve">без „против“ и „въздържали се“. </w:t>
      </w:r>
    </w:p>
    <w:p w:rsidR="00BC3694" w:rsidRPr="00134C07" w:rsidRDefault="00BC3694" w:rsidP="00647941">
      <w:pPr>
        <w:spacing w:after="0" w:line="240" w:lineRule="auto"/>
        <w:ind w:firstLine="72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 xml:space="preserve">Прилагаме препис от решението на Висшия адвокатски съвет. </w:t>
      </w:r>
      <w:r>
        <w:rPr>
          <w:rFonts w:ascii="Times New Roman" w:hAnsi="Times New Roman" w:cs="Times New Roman"/>
          <w:bCs/>
          <w:snapToGrid w:val="0"/>
          <w:sz w:val="28"/>
          <w:szCs w:val="28"/>
          <w:lang w:val="bg-BG"/>
        </w:rPr>
        <w:tab/>
      </w:r>
    </w:p>
    <w:p w:rsidR="00647941" w:rsidRDefault="00647941" w:rsidP="003C56A7">
      <w:pPr>
        <w:spacing w:after="0" w:line="240" w:lineRule="auto"/>
        <w:ind w:left="360"/>
        <w:jc w:val="both"/>
        <w:rPr>
          <w:rFonts w:ascii="Times New Roman" w:hAnsi="Times New Roman" w:cs="Times New Roman"/>
          <w:bCs/>
          <w:snapToGrid w:val="0"/>
          <w:sz w:val="28"/>
          <w:szCs w:val="28"/>
          <w:lang w:val="bg-BG"/>
        </w:rPr>
      </w:pPr>
    </w:p>
    <w:p w:rsidR="00647941" w:rsidRPr="00647941" w:rsidRDefault="00647941" w:rsidP="003C56A7">
      <w:pPr>
        <w:spacing w:after="0" w:line="240" w:lineRule="auto"/>
        <w:ind w:left="360"/>
        <w:jc w:val="both"/>
        <w:rPr>
          <w:rFonts w:ascii="Times New Roman" w:hAnsi="Times New Roman" w:cs="Times New Roman"/>
          <w:bCs/>
          <w:snapToGrid w:val="0"/>
          <w:sz w:val="28"/>
          <w:szCs w:val="28"/>
          <w:lang w:val="bg-BG"/>
        </w:rPr>
      </w:pPr>
    </w:p>
    <w:p w:rsidR="00376F18" w:rsidRDefault="003C56A7" w:rsidP="00647941">
      <w:pPr>
        <w:spacing w:after="0" w:line="240" w:lineRule="auto"/>
        <w:ind w:left="3420" w:firstLine="18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ПРЕДСЕДАТЕЛ НА ВИСШИЯ</w:t>
      </w:r>
    </w:p>
    <w:p w:rsidR="003C56A7" w:rsidRDefault="003C56A7" w:rsidP="00647941">
      <w:pPr>
        <w:spacing w:after="0" w:line="240" w:lineRule="auto"/>
        <w:ind w:left="3420" w:firstLine="18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АДВОКАТСКИ СЪВЕТ:</w:t>
      </w:r>
    </w:p>
    <w:p w:rsidR="003C56A7" w:rsidRDefault="003C56A7" w:rsidP="00647941">
      <w:pPr>
        <w:spacing w:after="0" w:line="240" w:lineRule="auto"/>
        <w:ind w:left="3420" w:firstLine="180"/>
        <w:jc w:val="both"/>
        <w:rPr>
          <w:rFonts w:ascii="Times New Roman" w:hAnsi="Times New Roman" w:cs="Times New Roman"/>
          <w:bCs/>
          <w:snapToGrid w:val="0"/>
          <w:sz w:val="28"/>
          <w:szCs w:val="28"/>
          <w:lang w:val="bg-BG"/>
        </w:rPr>
      </w:pPr>
    </w:p>
    <w:p w:rsidR="00376F18" w:rsidRDefault="003C56A7" w:rsidP="00647941">
      <w:pPr>
        <w:spacing w:after="0" w:line="240" w:lineRule="auto"/>
        <w:ind w:left="5580" w:firstLine="360"/>
        <w:jc w:val="both"/>
        <w:rPr>
          <w:rFonts w:ascii="Times New Roman" w:hAnsi="Times New Roman" w:cs="Times New Roman"/>
          <w:bCs/>
          <w:snapToGrid w:val="0"/>
          <w:sz w:val="28"/>
          <w:szCs w:val="28"/>
          <w:lang w:val="bg-BG"/>
        </w:rPr>
      </w:pPr>
      <w:r>
        <w:rPr>
          <w:rFonts w:ascii="Times New Roman" w:hAnsi="Times New Roman" w:cs="Times New Roman"/>
          <w:bCs/>
          <w:snapToGrid w:val="0"/>
          <w:sz w:val="28"/>
          <w:szCs w:val="28"/>
          <w:lang w:val="bg-BG"/>
        </w:rPr>
        <w:t>РАЛИЦА НЕГЕНЦОВА</w:t>
      </w:r>
    </w:p>
    <w:sectPr w:rsidR="00376F18" w:rsidSect="00647941">
      <w:footerReference w:type="default" r:id="rId11"/>
      <w:pgSz w:w="12240" w:h="15840"/>
      <w:pgMar w:top="1260" w:right="990"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F6" w:rsidRDefault="00B14BF6" w:rsidP="00F47A9C">
      <w:pPr>
        <w:spacing w:after="0" w:line="240" w:lineRule="auto"/>
      </w:pPr>
      <w:r>
        <w:separator/>
      </w:r>
    </w:p>
  </w:endnote>
  <w:endnote w:type="continuationSeparator" w:id="0">
    <w:p w:rsidR="00B14BF6" w:rsidRDefault="00B14BF6" w:rsidP="00F4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06298"/>
      <w:docPartObj>
        <w:docPartGallery w:val="Page Numbers (Bottom of Page)"/>
        <w:docPartUnique/>
      </w:docPartObj>
    </w:sdtPr>
    <w:sdtEndPr>
      <w:rPr>
        <w:noProof/>
      </w:rPr>
    </w:sdtEndPr>
    <w:sdtContent>
      <w:p w:rsidR="00AA0365" w:rsidRDefault="00AA0365">
        <w:pPr>
          <w:pStyle w:val="Footer"/>
          <w:jc w:val="right"/>
        </w:pPr>
        <w:r>
          <w:fldChar w:fldCharType="begin"/>
        </w:r>
        <w:r>
          <w:instrText xml:space="preserve"> PAGE   \* MERGEFORMAT </w:instrText>
        </w:r>
        <w:r>
          <w:fldChar w:fldCharType="separate"/>
        </w:r>
        <w:r w:rsidR="006268E2">
          <w:rPr>
            <w:noProof/>
          </w:rPr>
          <w:t>44</w:t>
        </w:r>
        <w:r>
          <w:rPr>
            <w:noProof/>
          </w:rPr>
          <w:fldChar w:fldCharType="end"/>
        </w:r>
      </w:p>
    </w:sdtContent>
  </w:sdt>
  <w:p w:rsidR="00AA0365" w:rsidRDefault="00AA0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F6" w:rsidRDefault="00B14BF6" w:rsidP="00F47A9C">
      <w:pPr>
        <w:spacing w:after="0" w:line="240" w:lineRule="auto"/>
      </w:pPr>
      <w:r>
        <w:separator/>
      </w:r>
    </w:p>
  </w:footnote>
  <w:footnote w:type="continuationSeparator" w:id="0">
    <w:p w:rsidR="00B14BF6" w:rsidRDefault="00B14BF6" w:rsidP="00F4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927"/>
    <w:multiLevelType w:val="hybridMultilevel"/>
    <w:tmpl w:val="E9DE86AE"/>
    <w:lvl w:ilvl="0" w:tplc="0409000F">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6976293"/>
    <w:multiLevelType w:val="hybridMultilevel"/>
    <w:tmpl w:val="86D87008"/>
    <w:lvl w:ilvl="0" w:tplc="5F968F6C">
      <w:start w:val="1"/>
      <w:numFmt w:val="decimal"/>
      <w:lvlText w:val="%1."/>
      <w:lvlJc w:val="left"/>
      <w:pPr>
        <w:ind w:left="1620" w:hanging="360"/>
      </w:pPr>
      <w:rPr>
        <w:rFonts w:cs="Times New Roman" w:hint="default"/>
      </w:rPr>
    </w:lvl>
    <w:lvl w:ilvl="1" w:tplc="04020019" w:tentative="1">
      <w:start w:val="1"/>
      <w:numFmt w:val="lowerLetter"/>
      <w:lvlText w:val="%2."/>
      <w:lvlJc w:val="left"/>
      <w:pPr>
        <w:ind w:left="2340" w:hanging="360"/>
      </w:pPr>
      <w:rPr>
        <w:rFonts w:cs="Times New Roman"/>
      </w:rPr>
    </w:lvl>
    <w:lvl w:ilvl="2" w:tplc="0402001B" w:tentative="1">
      <w:start w:val="1"/>
      <w:numFmt w:val="lowerRoman"/>
      <w:lvlText w:val="%3."/>
      <w:lvlJc w:val="right"/>
      <w:pPr>
        <w:ind w:left="3060" w:hanging="180"/>
      </w:pPr>
      <w:rPr>
        <w:rFonts w:cs="Times New Roman"/>
      </w:rPr>
    </w:lvl>
    <w:lvl w:ilvl="3" w:tplc="0402000F" w:tentative="1">
      <w:start w:val="1"/>
      <w:numFmt w:val="decimal"/>
      <w:lvlText w:val="%4."/>
      <w:lvlJc w:val="left"/>
      <w:pPr>
        <w:ind w:left="3780" w:hanging="360"/>
      </w:pPr>
      <w:rPr>
        <w:rFonts w:cs="Times New Roman"/>
      </w:rPr>
    </w:lvl>
    <w:lvl w:ilvl="4" w:tplc="04020019" w:tentative="1">
      <w:start w:val="1"/>
      <w:numFmt w:val="lowerLetter"/>
      <w:lvlText w:val="%5."/>
      <w:lvlJc w:val="left"/>
      <w:pPr>
        <w:ind w:left="4500" w:hanging="360"/>
      </w:pPr>
      <w:rPr>
        <w:rFonts w:cs="Times New Roman"/>
      </w:rPr>
    </w:lvl>
    <w:lvl w:ilvl="5" w:tplc="0402001B" w:tentative="1">
      <w:start w:val="1"/>
      <w:numFmt w:val="lowerRoman"/>
      <w:lvlText w:val="%6."/>
      <w:lvlJc w:val="right"/>
      <w:pPr>
        <w:ind w:left="5220" w:hanging="180"/>
      </w:pPr>
      <w:rPr>
        <w:rFonts w:cs="Times New Roman"/>
      </w:rPr>
    </w:lvl>
    <w:lvl w:ilvl="6" w:tplc="0402000F" w:tentative="1">
      <w:start w:val="1"/>
      <w:numFmt w:val="decimal"/>
      <w:lvlText w:val="%7."/>
      <w:lvlJc w:val="left"/>
      <w:pPr>
        <w:ind w:left="5940" w:hanging="360"/>
      </w:pPr>
      <w:rPr>
        <w:rFonts w:cs="Times New Roman"/>
      </w:rPr>
    </w:lvl>
    <w:lvl w:ilvl="7" w:tplc="04020019" w:tentative="1">
      <w:start w:val="1"/>
      <w:numFmt w:val="lowerLetter"/>
      <w:lvlText w:val="%8."/>
      <w:lvlJc w:val="left"/>
      <w:pPr>
        <w:ind w:left="6660" w:hanging="360"/>
      </w:pPr>
      <w:rPr>
        <w:rFonts w:cs="Times New Roman"/>
      </w:rPr>
    </w:lvl>
    <w:lvl w:ilvl="8" w:tplc="0402001B" w:tentative="1">
      <w:start w:val="1"/>
      <w:numFmt w:val="lowerRoman"/>
      <w:lvlText w:val="%9."/>
      <w:lvlJc w:val="right"/>
      <w:pPr>
        <w:ind w:left="7380" w:hanging="180"/>
      </w:pPr>
      <w:rPr>
        <w:rFonts w:cs="Times New Roman"/>
      </w:rPr>
    </w:lvl>
  </w:abstractNum>
  <w:abstractNum w:abstractNumId="2">
    <w:nsid w:val="19852A79"/>
    <w:multiLevelType w:val="hybridMultilevel"/>
    <w:tmpl w:val="B49C72B6"/>
    <w:lvl w:ilvl="0" w:tplc="C99611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FC42D3"/>
    <w:multiLevelType w:val="hybridMultilevel"/>
    <w:tmpl w:val="86D87008"/>
    <w:lvl w:ilvl="0" w:tplc="5F968F6C">
      <w:start w:val="1"/>
      <w:numFmt w:val="decimal"/>
      <w:lvlText w:val="%1."/>
      <w:lvlJc w:val="left"/>
      <w:pPr>
        <w:ind w:left="1620" w:hanging="360"/>
      </w:pPr>
      <w:rPr>
        <w:rFonts w:cs="Times New Roman" w:hint="default"/>
      </w:rPr>
    </w:lvl>
    <w:lvl w:ilvl="1" w:tplc="04020019" w:tentative="1">
      <w:start w:val="1"/>
      <w:numFmt w:val="lowerLetter"/>
      <w:lvlText w:val="%2."/>
      <w:lvlJc w:val="left"/>
      <w:pPr>
        <w:ind w:left="2340" w:hanging="360"/>
      </w:pPr>
      <w:rPr>
        <w:rFonts w:cs="Times New Roman"/>
      </w:rPr>
    </w:lvl>
    <w:lvl w:ilvl="2" w:tplc="0402001B" w:tentative="1">
      <w:start w:val="1"/>
      <w:numFmt w:val="lowerRoman"/>
      <w:lvlText w:val="%3."/>
      <w:lvlJc w:val="right"/>
      <w:pPr>
        <w:ind w:left="3060" w:hanging="180"/>
      </w:pPr>
      <w:rPr>
        <w:rFonts w:cs="Times New Roman"/>
      </w:rPr>
    </w:lvl>
    <w:lvl w:ilvl="3" w:tplc="0402000F" w:tentative="1">
      <w:start w:val="1"/>
      <w:numFmt w:val="decimal"/>
      <w:lvlText w:val="%4."/>
      <w:lvlJc w:val="left"/>
      <w:pPr>
        <w:ind w:left="3780" w:hanging="360"/>
      </w:pPr>
      <w:rPr>
        <w:rFonts w:cs="Times New Roman"/>
      </w:rPr>
    </w:lvl>
    <w:lvl w:ilvl="4" w:tplc="04020019" w:tentative="1">
      <w:start w:val="1"/>
      <w:numFmt w:val="lowerLetter"/>
      <w:lvlText w:val="%5."/>
      <w:lvlJc w:val="left"/>
      <w:pPr>
        <w:ind w:left="4500" w:hanging="360"/>
      </w:pPr>
      <w:rPr>
        <w:rFonts w:cs="Times New Roman"/>
      </w:rPr>
    </w:lvl>
    <w:lvl w:ilvl="5" w:tplc="0402001B" w:tentative="1">
      <w:start w:val="1"/>
      <w:numFmt w:val="lowerRoman"/>
      <w:lvlText w:val="%6."/>
      <w:lvlJc w:val="right"/>
      <w:pPr>
        <w:ind w:left="5220" w:hanging="180"/>
      </w:pPr>
      <w:rPr>
        <w:rFonts w:cs="Times New Roman"/>
      </w:rPr>
    </w:lvl>
    <w:lvl w:ilvl="6" w:tplc="0402000F" w:tentative="1">
      <w:start w:val="1"/>
      <w:numFmt w:val="decimal"/>
      <w:lvlText w:val="%7."/>
      <w:lvlJc w:val="left"/>
      <w:pPr>
        <w:ind w:left="5940" w:hanging="360"/>
      </w:pPr>
      <w:rPr>
        <w:rFonts w:cs="Times New Roman"/>
      </w:rPr>
    </w:lvl>
    <w:lvl w:ilvl="7" w:tplc="04020019" w:tentative="1">
      <w:start w:val="1"/>
      <w:numFmt w:val="lowerLetter"/>
      <w:lvlText w:val="%8."/>
      <w:lvlJc w:val="left"/>
      <w:pPr>
        <w:ind w:left="6660" w:hanging="360"/>
      </w:pPr>
      <w:rPr>
        <w:rFonts w:cs="Times New Roman"/>
      </w:rPr>
    </w:lvl>
    <w:lvl w:ilvl="8" w:tplc="0402001B" w:tentative="1">
      <w:start w:val="1"/>
      <w:numFmt w:val="lowerRoman"/>
      <w:lvlText w:val="%9."/>
      <w:lvlJc w:val="right"/>
      <w:pPr>
        <w:ind w:left="7380" w:hanging="180"/>
      </w:pPr>
      <w:rPr>
        <w:rFonts w:cs="Times New Roman"/>
      </w:rPr>
    </w:lvl>
  </w:abstractNum>
  <w:abstractNum w:abstractNumId="4">
    <w:nsid w:val="2E966B2A"/>
    <w:multiLevelType w:val="hybridMultilevel"/>
    <w:tmpl w:val="343EA076"/>
    <w:lvl w:ilvl="0" w:tplc="932EF94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D8B507D"/>
    <w:multiLevelType w:val="hybridMultilevel"/>
    <w:tmpl w:val="AD9A6E8C"/>
    <w:lvl w:ilvl="0" w:tplc="4AD8C588">
      <w:start w:val="1"/>
      <w:numFmt w:val="decimal"/>
      <w:lvlText w:val="%1."/>
      <w:lvlJc w:val="left"/>
      <w:pPr>
        <w:ind w:left="1620" w:hanging="360"/>
      </w:pPr>
      <w:rPr>
        <w:rFonts w:cs="Times New Roman" w:hint="default"/>
      </w:rPr>
    </w:lvl>
    <w:lvl w:ilvl="1" w:tplc="04020019" w:tentative="1">
      <w:start w:val="1"/>
      <w:numFmt w:val="lowerLetter"/>
      <w:lvlText w:val="%2."/>
      <w:lvlJc w:val="left"/>
      <w:pPr>
        <w:ind w:left="2340" w:hanging="360"/>
      </w:pPr>
      <w:rPr>
        <w:rFonts w:cs="Times New Roman"/>
      </w:rPr>
    </w:lvl>
    <w:lvl w:ilvl="2" w:tplc="0402001B" w:tentative="1">
      <w:start w:val="1"/>
      <w:numFmt w:val="lowerRoman"/>
      <w:lvlText w:val="%3."/>
      <w:lvlJc w:val="right"/>
      <w:pPr>
        <w:ind w:left="3060" w:hanging="180"/>
      </w:pPr>
      <w:rPr>
        <w:rFonts w:cs="Times New Roman"/>
      </w:rPr>
    </w:lvl>
    <w:lvl w:ilvl="3" w:tplc="0402000F" w:tentative="1">
      <w:start w:val="1"/>
      <w:numFmt w:val="decimal"/>
      <w:lvlText w:val="%4."/>
      <w:lvlJc w:val="left"/>
      <w:pPr>
        <w:ind w:left="3780" w:hanging="360"/>
      </w:pPr>
      <w:rPr>
        <w:rFonts w:cs="Times New Roman"/>
      </w:rPr>
    </w:lvl>
    <w:lvl w:ilvl="4" w:tplc="04020019" w:tentative="1">
      <w:start w:val="1"/>
      <w:numFmt w:val="lowerLetter"/>
      <w:lvlText w:val="%5."/>
      <w:lvlJc w:val="left"/>
      <w:pPr>
        <w:ind w:left="4500" w:hanging="360"/>
      </w:pPr>
      <w:rPr>
        <w:rFonts w:cs="Times New Roman"/>
      </w:rPr>
    </w:lvl>
    <w:lvl w:ilvl="5" w:tplc="0402001B" w:tentative="1">
      <w:start w:val="1"/>
      <w:numFmt w:val="lowerRoman"/>
      <w:lvlText w:val="%6."/>
      <w:lvlJc w:val="right"/>
      <w:pPr>
        <w:ind w:left="5220" w:hanging="180"/>
      </w:pPr>
      <w:rPr>
        <w:rFonts w:cs="Times New Roman"/>
      </w:rPr>
    </w:lvl>
    <w:lvl w:ilvl="6" w:tplc="0402000F" w:tentative="1">
      <w:start w:val="1"/>
      <w:numFmt w:val="decimal"/>
      <w:lvlText w:val="%7."/>
      <w:lvlJc w:val="left"/>
      <w:pPr>
        <w:ind w:left="5940" w:hanging="360"/>
      </w:pPr>
      <w:rPr>
        <w:rFonts w:cs="Times New Roman"/>
      </w:rPr>
    </w:lvl>
    <w:lvl w:ilvl="7" w:tplc="04020019" w:tentative="1">
      <w:start w:val="1"/>
      <w:numFmt w:val="lowerLetter"/>
      <w:lvlText w:val="%8."/>
      <w:lvlJc w:val="left"/>
      <w:pPr>
        <w:ind w:left="6660" w:hanging="360"/>
      </w:pPr>
      <w:rPr>
        <w:rFonts w:cs="Times New Roman"/>
      </w:rPr>
    </w:lvl>
    <w:lvl w:ilvl="8" w:tplc="0402001B" w:tentative="1">
      <w:start w:val="1"/>
      <w:numFmt w:val="lowerRoman"/>
      <w:lvlText w:val="%9."/>
      <w:lvlJc w:val="right"/>
      <w:pPr>
        <w:ind w:left="7380" w:hanging="180"/>
      </w:pPr>
      <w:rPr>
        <w:rFonts w:cs="Times New Roman"/>
      </w:rPr>
    </w:lvl>
  </w:abstractNum>
  <w:abstractNum w:abstractNumId="6">
    <w:nsid w:val="63B55DB0"/>
    <w:multiLevelType w:val="hybridMultilevel"/>
    <w:tmpl w:val="E0F6C43C"/>
    <w:lvl w:ilvl="0" w:tplc="A4500F14">
      <w:start w:val="1"/>
      <w:numFmt w:val="upperRoman"/>
      <w:lvlText w:val="%1."/>
      <w:lvlJc w:val="left"/>
      <w:pPr>
        <w:ind w:left="13995" w:hanging="720"/>
      </w:pPr>
      <w:rPr>
        <w:rFonts w:hint="default"/>
        <w:b/>
      </w:rPr>
    </w:lvl>
    <w:lvl w:ilvl="1" w:tplc="04090019" w:tentative="1">
      <w:start w:val="1"/>
      <w:numFmt w:val="lowerLetter"/>
      <w:lvlText w:val="%2."/>
      <w:lvlJc w:val="left"/>
      <w:pPr>
        <w:ind w:left="14355" w:hanging="360"/>
      </w:pPr>
    </w:lvl>
    <w:lvl w:ilvl="2" w:tplc="0409001B" w:tentative="1">
      <w:start w:val="1"/>
      <w:numFmt w:val="lowerRoman"/>
      <w:lvlText w:val="%3."/>
      <w:lvlJc w:val="right"/>
      <w:pPr>
        <w:ind w:left="15075" w:hanging="180"/>
      </w:pPr>
    </w:lvl>
    <w:lvl w:ilvl="3" w:tplc="0409000F" w:tentative="1">
      <w:start w:val="1"/>
      <w:numFmt w:val="decimal"/>
      <w:lvlText w:val="%4."/>
      <w:lvlJc w:val="left"/>
      <w:pPr>
        <w:ind w:left="15795" w:hanging="360"/>
      </w:pPr>
    </w:lvl>
    <w:lvl w:ilvl="4" w:tplc="04090019" w:tentative="1">
      <w:start w:val="1"/>
      <w:numFmt w:val="lowerLetter"/>
      <w:lvlText w:val="%5."/>
      <w:lvlJc w:val="left"/>
      <w:pPr>
        <w:ind w:left="16515" w:hanging="360"/>
      </w:pPr>
    </w:lvl>
    <w:lvl w:ilvl="5" w:tplc="0409001B" w:tentative="1">
      <w:start w:val="1"/>
      <w:numFmt w:val="lowerRoman"/>
      <w:lvlText w:val="%6."/>
      <w:lvlJc w:val="right"/>
      <w:pPr>
        <w:ind w:left="17235" w:hanging="180"/>
      </w:pPr>
    </w:lvl>
    <w:lvl w:ilvl="6" w:tplc="0409000F" w:tentative="1">
      <w:start w:val="1"/>
      <w:numFmt w:val="decimal"/>
      <w:lvlText w:val="%7."/>
      <w:lvlJc w:val="left"/>
      <w:pPr>
        <w:ind w:left="17955" w:hanging="360"/>
      </w:pPr>
    </w:lvl>
    <w:lvl w:ilvl="7" w:tplc="04090019" w:tentative="1">
      <w:start w:val="1"/>
      <w:numFmt w:val="lowerLetter"/>
      <w:lvlText w:val="%8."/>
      <w:lvlJc w:val="left"/>
      <w:pPr>
        <w:ind w:left="18675" w:hanging="360"/>
      </w:pPr>
    </w:lvl>
    <w:lvl w:ilvl="8" w:tplc="0409001B" w:tentative="1">
      <w:start w:val="1"/>
      <w:numFmt w:val="lowerRoman"/>
      <w:lvlText w:val="%9."/>
      <w:lvlJc w:val="right"/>
      <w:pPr>
        <w:ind w:left="19395" w:hanging="180"/>
      </w:pPr>
    </w:lvl>
  </w:abstractNum>
  <w:abstractNum w:abstractNumId="7">
    <w:nsid w:val="71C25D5B"/>
    <w:multiLevelType w:val="hybridMultilevel"/>
    <w:tmpl w:val="86D87008"/>
    <w:lvl w:ilvl="0" w:tplc="5F968F6C">
      <w:start w:val="1"/>
      <w:numFmt w:val="decimal"/>
      <w:lvlText w:val="%1."/>
      <w:lvlJc w:val="left"/>
      <w:pPr>
        <w:ind w:left="1620" w:hanging="360"/>
      </w:pPr>
      <w:rPr>
        <w:rFonts w:cs="Times New Roman" w:hint="default"/>
      </w:rPr>
    </w:lvl>
    <w:lvl w:ilvl="1" w:tplc="04020019" w:tentative="1">
      <w:start w:val="1"/>
      <w:numFmt w:val="lowerLetter"/>
      <w:lvlText w:val="%2."/>
      <w:lvlJc w:val="left"/>
      <w:pPr>
        <w:ind w:left="2340" w:hanging="360"/>
      </w:pPr>
      <w:rPr>
        <w:rFonts w:cs="Times New Roman"/>
      </w:rPr>
    </w:lvl>
    <w:lvl w:ilvl="2" w:tplc="0402001B" w:tentative="1">
      <w:start w:val="1"/>
      <w:numFmt w:val="lowerRoman"/>
      <w:lvlText w:val="%3."/>
      <w:lvlJc w:val="right"/>
      <w:pPr>
        <w:ind w:left="3060" w:hanging="180"/>
      </w:pPr>
      <w:rPr>
        <w:rFonts w:cs="Times New Roman"/>
      </w:rPr>
    </w:lvl>
    <w:lvl w:ilvl="3" w:tplc="0402000F" w:tentative="1">
      <w:start w:val="1"/>
      <w:numFmt w:val="decimal"/>
      <w:lvlText w:val="%4."/>
      <w:lvlJc w:val="left"/>
      <w:pPr>
        <w:ind w:left="3780" w:hanging="360"/>
      </w:pPr>
      <w:rPr>
        <w:rFonts w:cs="Times New Roman"/>
      </w:rPr>
    </w:lvl>
    <w:lvl w:ilvl="4" w:tplc="04020019" w:tentative="1">
      <w:start w:val="1"/>
      <w:numFmt w:val="lowerLetter"/>
      <w:lvlText w:val="%5."/>
      <w:lvlJc w:val="left"/>
      <w:pPr>
        <w:ind w:left="4500" w:hanging="360"/>
      </w:pPr>
      <w:rPr>
        <w:rFonts w:cs="Times New Roman"/>
      </w:rPr>
    </w:lvl>
    <w:lvl w:ilvl="5" w:tplc="0402001B" w:tentative="1">
      <w:start w:val="1"/>
      <w:numFmt w:val="lowerRoman"/>
      <w:lvlText w:val="%6."/>
      <w:lvlJc w:val="right"/>
      <w:pPr>
        <w:ind w:left="5220" w:hanging="180"/>
      </w:pPr>
      <w:rPr>
        <w:rFonts w:cs="Times New Roman"/>
      </w:rPr>
    </w:lvl>
    <w:lvl w:ilvl="6" w:tplc="0402000F" w:tentative="1">
      <w:start w:val="1"/>
      <w:numFmt w:val="decimal"/>
      <w:lvlText w:val="%7."/>
      <w:lvlJc w:val="left"/>
      <w:pPr>
        <w:ind w:left="5940" w:hanging="360"/>
      </w:pPr>
      <w:rPr>
        <w:rFonts w:cs="Times New Roman"/>
      </w:rPr>
    </w:lvl>
    <w:lvl w:ilvl="7" w:tplc="04020019" w:tentative="1">
      <w:start w:val="1"/>
      <w:numFmt w:val="lowerLetter"/>
      <w:lvlText w:val="%8."/>
      <w:lvlJc w:val="left"/>
      <w:pPr>
        <w:ind w:left="6660" w:hanging="360"/>
      </w:pPr>
      <w:rPr>
        <w:rFonts w:cs="Times New Roman"/>
      </w:rPr>
    </w:lvl>
    <w:lvl w:ilvl="8" w:tplc="0402001B" w:tentative="1">
      <w:start w:val="1"/>
      <w:numFmt w:val="lowerRoman"/>
      <w:lvlText w:val="%9."/>
      <w:lvlJc w:val="right"/>
      <w:pPr>
        <w:ind w:left="7380" w:hanging="180"/>
      </w:pPr>
      <w:rPr>
        <w:rFonts w:cs="Times New Roman"/>
      </w:rPr>
    </w:lvl>
  </w:abstractNum>
  <w:abstractNum w:abstractNumId="8">
    <w:nsid w:val="7BA82E0A"/>
    <w:multiLevelType w:val="hybridMultilevel"/>
    <w:tmpl w:val="E44CE07E"/>
    <w:lvl w:ilvl="0" w:tplc="CDB89BAE">
      <w:start w:val="2"/>
      <w:numFmt w:val="bullet"/>
      <w:lvlText w:val=""/>
      <w:lvlJc w:val="left"/>
      <w:pPr>
        <w:ind w:left="1620" w:hanging="360"/>
      </w:pPr>
      <w:rPr>
        <w:rFonts w:ascii="Symbol" w:eastAsia="Times New Roman" w:hAnsi="Symbol" w:hint="default"/>
      </w:rPr>
    </w:lvl>
    <w:lvl w:ilvl="1" w:tplc="04020003" w:tentative="1">
      <w:start w:val="1"/>
      <w:numFmt w:val="bullet"/>
      <w:lvlText w:val="o"/>
      <w:lvlJc w:val="left"/>
      <w:pPr>
        <w:ind w:left="2340" w:hanging="360"/>
      </w:pPr>
      <w:rPr>
        <w:rFonts w:ascii="Courier New" w:hAnsi="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hint="default"/>
      </w:rPr>
    </w:lvl>
    <w:lvl w:ilvl="8" w:tplc="04020005" w:tentative="1">
      <w:start w:val="1"/>
      <w:numFmt w:val="bullet"/>
      <w:lvlText w:val=""/>
      <w:lvlJc w:val="left"/>
      <w:pPr>
        <w:ind w:left="73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5"/>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5E"/>
    <w:rsid w:val="0000124B"/>
    <w:rsid w:val="00006329"/>
    <w:rsid w:val="00011723"/>
    <w:rsid w:val="000146CE"/>
    <w:rsid w:val="00014D43"/>
    <w:rsid w:val="00015A6B"/>
    <w:rsid w:val="00015AD7"/>
    <w:rsid w:val="000314C6"/>
    <w:rsid w:val="00043309"/>
    <w:rsid w:val="00044852"/>
    <w:rsid w:val="00044E64"/>
    <w:rsid w:val="00047BA8"/>
    <w:rsid w:val="00047F26"/>
    <w:rsid w:val="0005162C"/>
    <w:rsid w:val="00064D81"/>
    <w:rsid w:val="00070888"/>
    <w:rsid w:val="00073073"/>
    <w:rsid w:val="000733F2"/>
    <w:rsid w:val="000779CA"/>
    <w:rsid w:val="0008476D"/>
    <w:rsid w:val="0009029E"/>
    <w:rsid w:val="000960E8"/>
    <w:rsid w:val="000A081F"/>
    <w:rsid w:val="000A2CFB"/>
    <w:rsid w:val="000A3188"/>
    <w:rsid w:val="000A4230"/>
    <w:rsid w:val="000A5C1F"/>
    <w:rsid w:val="000A65E0"/>
    <w:rsid w:val="000B0D22"/>
    <w:rsid w:val="000B5082"/>
    <w:rsid w:val="000B5395"/>
    <w:rsid w:val="000B5A72"/>
    <w:rsid w:val="000B5E49"/>
    <w:rsid w:val="000B79DD"/>
    <w:rsid w:val="000C4FB5"/>
    <w:rsid w:val="000C575E"/>
    <w:rsid w:val="000C583C"/>
    <w:rsid w:val="000D3F72"/>
    <w:rsid w:val="000D5190"/>
    <w:rsid w:val="000D5206"/>
    <w:rsid w:val="000D6A3E"/>
    <w:rsid w:val="000E7755"/>
    <w:rsid w:val="000F185B"/>
    <w:rsid w:val="000F5359"/>
    <w:rsid w:val="00100E3B"/>
    <w:rsid w:val="0010137C"/>
    <w:rsid w:val="00105F9C"/>
    <w:rsid w:val="00107845"/>
    <w:rsid w:val="00120183"/>
    <w:rsid w:val="00124809"/>
    <w:rsid w:val="0012609E"/>
    <w:rsid w:val="001266F9"/>
    <w:rsid w:val="00126910"/>
    <w:rsid w:val="00134C07"/>
    <w:rsid w:val="00134E70"/>
    <w:rsid w:val="00137A67"/>
    <w:rsid w:val="00140387"/>
    <w:rsid w:val="00152FD3"/>
    <w:rsid w:val="00156572"/>
    <w:rsid w:val="0015732E"/>
    <w:rsid w:val="00160D48"/>
    <w:rsid w:val="00162BFF"/>
    <w:rsid w:val="00163199"/>
    <w:rsid w:val="00164F51"/>
    <w:rsid w:val="001701FA"/>
    <w:rsid w:val="00176856"/>
    <w:rsid w:val="00176E51"/>
    <w:rsid w:val="00185FDC"/>
    <w:rsid w:val="00190547"/>
    <w:rsid w:val="00190BF4"/>
    <w:rsid w:val="00194498"/>
    <w:rsid w:val="0019587F"/>
    <w:rsid w:val="001A06C0"/>
    <w:rsid w:val="001A1E28"/>
    <w:rsid w:val="001A2C70"/>
    <w:rsid w:val="001A3976"/>
    <w:rsid w:val="001C120E"/>
    <w:rsid w:val="001C19AD"/>
    <w:rsid w:val="001C3FC6"/>
    <w:rsid w:val="001C761D"/>
    <w:rsid w:val="001C76B9"/>
    <w:rsid w:val="001D360D"/>
    <w:rsid w:val="001D4489"/>
    <w:rsid w:val="001E0E13"/>
    <w:rsid w:val="001E43B6"/>
    <w:rsid w:val="001E7EC1"/>
    <w:rsid w:val="001F09F8"/>
    <w:rsid w:val="001F19A0"/>
    <w:rsid w:val="001F1CA8"/>
    <w:rsid w:val="001F1DB7"/>
    <w:rsid w:val="001F34B7"/>
    <w:rsid w:val="00200D7D"/>
    <w:rsid w:val="00206911"/>
    <w:rsid w:val="00210578"/>
    <w:rsid w:val="00210766"/>
    <w:rsid w:val="00210F22"/>
    <w:rsid w:val="00223206"/>
    <w:rsid w:val="00227B25"/>
    <w:rsid w:val="002300F9"/>
    <w:rsid w:val="002412CF"/>
    <w:rsid w:val="00242641"/>
    <w:rsid w:val="002452C4"/>
    <w:rsid w:val="00261490"/>
    <w:rsid w:val="002646CA"/>
    <w:rsid w:val="002677FE"/>
    <w:rsid w:val="00271477"/>
    <w:rsid w:val="0027159A"/>
    <w:rsid w:val="002804EB"/>
    <w:rsid w:val="00281B38"/>
    <w:rsid w:val="002849FB"/>
    <w:rsid w:val="0028569D"/>
    <w:rsid w:val="002876AA"/>
    <w:rsid w:val="0028778D"/>
    <w:rsid w:val="002956CF"/>
    <w:rsid w:val="00296064"/>
    <w:rsid w:val="0029666E"/>
    <w:rsid w:val="00296A47"/>
    <w:rsid w:val="0029744C"/>
    <w:rsid w:val="002978CA"/>
    <w:rsid w:val="002A43F3"/>
    <w:rsid w:val="002A5422"/>
    <w:rsid w:val="002B35DA"/>
    <w:rsid w:val="002B415C"/>
    <w:rsid w:val="002B43CE"/>
    <w:rsid w:val="002B58AC"/>
    <w:rsid w:val="002B6A41"/>
    <w:rsid w:val="002D05C6"/>
    <w:rsid w:val="002D1971"/>
    <w:rsid w:val="002D23F4"/>
    <w:rsid w:val="002D73E2"/>
    <w:rsid w:val="002E0EDD"/>
    <w:rsid w:val="002E3DB1"/>
    <w:rsid w:val="002F0FC6"/>
    <w:rsid w:val="002F2B45"/>
    <w:rsid w:val="002F60EF"/>
    <w:rsid w:val="003055DC"/>
    <w:rsid w:val="00311E27"/>
    <w:rsid w:val="00314239"/>
    <w:rsid w:val="00316B48"/>
    <w:rsid w:val="003222E1"/>
    <w:rsid w:val="0032234E"/>
    <w:rsid w:val="00323571"/>
    <w:rsid w:val="003259EE"/>
    <w:rsid w:val="00330D0D"/>
    <w:rsid w:val="0033375B"/>
    <w:rsid w:val="003354CC"/>
    <w:rsid w:val="00340543"/>
    <w:rsid w:val="00347C29"/>
    <w:rsid w:val="003529AC"/>
    <w:rsid w:val="00357931"/>
    <w:rsid w:val="00360C6D"/>
    <w:rsid w:val="0037191D"/>
    <w:rsid w:val="00371C97"/>
    <w:rsid w:val="00376214"/>
    <w:rsid w:val="00376F18"/>
    <w:rsid w:val="0038142B"/>
    <w:rsid w:val="003814D6"/>
    <w:rsid w:val="00387AB7"/>
    <w:rsid w:val="003936F3"/>
    <w:rsid w:val="00393B99"/>
    <w:rsid w:val="0039468E"/>
    <w:rsid w:val="00394DAB"/>
    <w:rsid w:val="003A309C"/>
    <w:rsid w:val="003A4BA9"/>
    <w:rsid w:val="003A69CC"/>
    <w:rsid w:val="003A79F6"/>
    <w:rsid w:val="003B62FA"/>
    <w:rsid w:val="003C0AC3"/>
    <w:rsid w:val="003C4C53"/>
    <w:rsid w:val="003C56A7"/>
    <w:rsid w:val="003C5C0C"/>
    <w:rsid w:val="003D22CA"/>
    <w:rsid w:val="003D5AEA"/>
    <w:rsid w:val="003D751C"/>
    <w:rsid w:val="003E37B9"/>
    <w:rsid w:val="003E51CB"/>
    <w:rsid w:val="003F407E"/>
    <w:rsid w:val="003F46AD"/>
    <w:rsid w:val="003F54F0"/>
    <w:rsid w:val="003F58BC"/>
    <w:rsid w:val="00400216"/>
    <w:rsid w:val="00402FDF"/>
    <w:rsid w:val="00403682"/>
    <w:rsid w:val="004041B5"/>
    <w:rsid w:val="00411EDD"/>
    <w:rsid w:val="00412876"/>
    <w:rsid w:val="004128F9"/>
    <w:rsid w:val="00413AB1"/>
    <w:rsid w:val="00421807"/>
    <w:rsid w:val="00427EF9"/>
    <w:rsid w:val="00431532"/>
    <w:rsid w:val="00453044"/>
    <w:rsid w:val="00455815"/>
    <w:rsid w:val="00461DE3"/>
    <w:rsid w:val="00462B95"/>
    <w:rsid w:val="00481CFD"/>
    <w:rsid w:val="00491CFD"/>
    <w:rsid w:val="00491F42"/>
    <w:rsid w:val="004952F4"/>
    <w:rsid w:val="00497504"/>
    <w:rsid w:val="004A3202"/>
    <w:rsid w:val="004A3FA0"/>
    <w:rsid w:val="004A68A9"/>
    <w:rsid w:val="004A6954"/>
    <w:rsid w:val="004A7C4D"/>
    <w:rsid w:val="004B0D0A"/>
    <w:rsid w:val="004B561A"/>
    <w:rsid w:val="004B7AF3"/>
    <w:rsid w:val="004C32FA"/>
    <w:rsid w:val="004D3ADB"/>
    <w:rsid w:val="004D4185"/>
    <w:rsid w:val="004D4360"/>
    <w:rsid w:val="004D4FCF"/>
    <w:rsid w:val="004D64DB"/>
    <w:rsid w:val="004D7576"/>
    <w:rsid w:val="004E2E08"/>
    <w:rsid w:val="004E3579"/>
    <w:rsid w:val="004E39B0"/>
    <w:rsid w:val="004E435F"/>
    <w:rsid w:val="004E49C9"/>
    <w:rsid w:val="004E4B73"/>
    <w:rsid w:val="004E6050"/>
    <w:rsid w:val="004F173B"/>
    <w:rsid w:val="00501752"/>
    <w:rsid w:val="00503B26"/>
    <w:rsid w:val="00506D93"/>
    <w:rsid w:val="005104DD"/>
    <w:rsid w:val="00512C6D"/>
    <w:rsid w:val="00513D18"/>
    <w:rsid w:val="00520001"/>
    <w:rsid w:val="005218F2"/>
    <w:rsid w:val="00521BE9"/>
    <w:rsid w:val="00524A8C"/>
    <w:rsid w:val="005250D7"/>
    <w:rsid w:val="00532EC2"/>
    <w:rsid w:val="005358D0"/>
    <w:rsid w:val="005375B2"/>
    <w:rsid w:val="00543A7B"/>
    <w:rsid w:val="00545D45"/>
    <w:rsid w:val="00555BE8"/>
    <w:rsid w:val="0055606F"/>
    <w:rsid w:val="00557D15"/>
    <w:rsid w:val="00561BC3"/>
    <w:rsid w:val="00566F9F"/>
    <w:rsid w:val="00576661"/>
    <w:rsid w:val="00577023"/>
    <w:rsid w:val="00581DB7"/>
    <w:rsid w:val="00585E9F"/>
    <w:rsid w:val="00586312"/>
    <w:rsid w:val="00586736"/>
    <w:rsid w:val="00587B11"/>
    <w:rsid w:val="00594083"/>
    <w:rsid w:val="005A0CCE"/>
    <w:rsid w:val="005A2417"/>
    <w:rsid w:val="005A31F4"/>
    <w:rsid w:val="005A5EF0"/>
    <w:rsid w:val="005A79BC"/>
    <w:rsid w:val="005B0EA8"/>
    <w:rsid w:val="005B185F"/>
    <w:rsid w:val="005B6D47"/>
    <w:rsid w:val="005B6DE3"/>
    <w:rsid w:val="005C0472"/>
    <w:rsid w:val="005C205D"/>
    <w:rsid w:val="005C4AA1"/>
    <w:rsid w:val="005D2F0C"/>
    <w:rsid w:val="005D4547"/>
    <w:rsid w:val="005D46A1"/>
    <w:rsid w:val="005F255F"/>
    <w:rsid w:val="005F483E"/>
    <w:rsid w:val="00601A54"/>
    <w:rsid w:val="00601AA7"/>
    <w:rsid w:val="00603F12"/>
    <w:rsid w:val="00604AF6"/>
    <w:rsid w:val="00611E52"/>
    <w:rsid w:val="006130BA"/>
    <w:rsid w:val="00613AAD"/>
    <w:rsid w:val="00613C90"/>
    <w:rsid w:val="00615FC5"/>
    <w:rsid w:val="00616301"/>
    <w:rsid w:val="00616D27"/>
    <w:rsid w:val="006268E2"/>
    <w:rsid w:val="00627B87"/>
    <w:rsid w:val="006339BC"/>
    <w:rsid w:val="0063553E"/>
    <w:rsid w:val="00636965"/>
    <w:rsid w:val="00641F18"/>
    <w:rsid w:val="00646800"/>
    <w:rsid w:val="00647941"/>
    <w:rsid w:val="00653E49"/>
    <w:rsid w:val="006568BC"/>
    <w:rsid w:val="00661421"/>
    <w:rsid w:val="00671E71"/>
    <w:rsid w:val="00675434"/>
    <w:rsid w:val="00680280"/>
    <w:rsid w:val="0068113B"/>
    <w:rsid w:val="0069271E"/>
    <w:rsid w:val="006A4392"/>
    <w:rsid w:val="006A43C7"/>
    <w:rsid w:val="006B23BF"/>
    <w:rsid w:val="006B23DE"/>
    <w:rsid w:val="006B301B"/>
    <w:rsid w:val="006B68FA"/>
    <w:rsid w:val="006C0F8B"/>
    <w:rsid w:val="006C4931"/>
    <w:rsid w:val="006C4B1A"/>
    <w:rsid w:val="006C4B61"/>
    <w:rsid w:val="006C4BE5"/>
    <w:rsid w:val="006D1285"/>
    <w:rsid w:val="006D2542"/>
    <w:rsid w:val="006D2DEF"/>
    <w:rsid w:val="006D4101"/>
    <w:rsid w:val="006E1139"/>
    <w:rsid w:val="006E11F3"/>
    <w:rsid w:val="006E2144"/>
    <w:rsid w:val="006E2229"/>
    <w:rsid w:val="006E3C91"/>
    <w:rsid w:val="006E6F35"/>
    <w:rsid w:val="006F1104"/>
    <w:rsid w:val="006F19FD"/>
    <w:rsid w:val="006F2C3F"/>
    <w:rsid w:val="006F3CFD"/>
    <w:rsid w:val="00706476"/>
    <w:rsid w:val="00710AAD"/>
    <w:rsid w:val="00712E6D"/>
    <w:rsid w:val="00713B8B"/>
    <w:rsid w:val="00714C16"/>
    <w:rsid w:val="00715E3B"/>
    <w:rsid w:val="00720B25"/>
    <w:rsid w:val="00722EB2"/>
    <w:rsid w:val="00723A12"/>
    <w:rsid w:val="00727C29"/>
    <w:rsid w:val="00730C18"/>
    <w:rsid w:val="007328FF"/>
    <w:rsid w:val="00737241"/>
    <w:rsid w:val="0074512B"/>
    <w:rsid w:val="00745CB1"/>
    <w:rsid w:val="00751D13"/>
    <w:rsid w:val="00755B0D"/>
    <w:rsid w:val="00760428"/>
    <w:rsid w:val="00765B52"/>
    <w:rsid w:val="00786E5E"/>
    <w:rsid w:val="0079090D"/>
    <w:rsid w:val="0079270C"/>
    <w:rsid w:val="007A0EE3"/>
    <w:rsid w:val="007A63D0"/>
    <w:rsid w:val="007B3AA4"/>
    <w:rsid w:val="007B4282"/>
    <w:rsid w:val="007B6F73"/>
    <w:rsid w:val="007C4229"/>
    <w:rsid w:val="007D3E73"/>
    <w:rsid w:val="007D7BEA"/>
    <w:rsid w:val="007E106C"/>
    <w:rsid w:val="007E393A"/>
    <w:rsid w:val="007E3A16"/>
    <w:rsid w:val="007E57DC"/>
    <w:rsid w:val="007E7653"/>
    <w:rsid w:val="007F1641"/>
    <w:rsid w:val="007F1A60"/>
    <w:rsid w:val="007F2FAB"/>
    <w:rsid w:val="007F4197"/>
    <w:rsid w:val="007F5FED"/>
    <w:rsid w:val="0081295F"/>
    <w:rsid w:val="008137FB"/>
    <w:rsid w:val="00816EB3"/>
    <w:rsid w:val="00820831"/>
    <w:rsid w:val="00820DC0"/>
    <w:rsid w:val="00821F41"/>
    <w:rsid w:val="00826C75"/>
    <w:rsid w:val="00837132"/>
    <w:rsid w:val="00843747"/>
    <w:rsid w:val="00845E2A"/>
    <w:rsid w:val="008506E6"/>
    <w:rsid w:val="00851A5C"/>
    <w:rsid w:val="00855DAB"/>
    <w:rsid w:val="00864CD4"/>
    <w:rsid w:val="00867B77"/>
    <w:rsid w:val="0087218C"/>
    <w:rsid w:val="00874491"/>
    <w:rsid w:val="00875057"/>
    <w:rsid w:val="00876175"/>
    <w:rsid w:val="00880EF2"/>
    <w:rsid w:val="008827DE"/>
    <w:rsid w:val="00885861"/>
    <w:rsid w:val="0088756A"/>
    <w:rsid w:val="00891657"/>
    <w:rsid w:val="00892D43"/>
    <w:rsid w:val="008A268C"/>
    <w:rsid w:val="008A68E9"/>
    <w:rsid w:val="008B6004"/>
    <w:rsid w:val="008B694E"/>
    <w:rsid w:val="008B7038"/>
    <w:rsid w:val="008C3FAD"/>
    <w:rsid w:val="008D1BB0"/>
    <w:rsid w:val="008D2092"/>
    <w:rsid w:val="008D44F9"/>
    <w:rsid w:val="008D522F"/>
    <w:rsid w:val="008D6E41"/>
    <w:rsid w:val="008E0D2F"/>
    <w:rsid w:val="008F0730"/>
    <w:rsid w:val="009043E1"/>
    <w:rsid w:val="00907703"/>
    <w:rsid w:val="00910BA8"/>
    <w:rsid w:val="00915477"/>
    <w:rsid w:val="009158A5"/>
    <w:rsid w:val="00927D8A"/>
    <w:rsid w:val="0093158C"/>
    <w:rsid w:val="0093217E"/>
    <w:rsid w:val="009328AA"/>
    <w:rsid w:val="009332EA"/>
    <w:rsid w:val="0093331C"/>
    <w:rsid w:val="009343C6"/>
    <w:rsid w:val="00936BB5"/>
    <w:rsid w:val="00942971"/>
    <w:rsid w:val="0095039C"/>
    <w:rsid w:val="00950640"/>
    <w:rsid w:val="009517F6"/>
    <w:rsid w:val="009543C4"/>
    <w:rsid w:val="00957DF7"/>
    <w:rsid w:val="0096538A"/>
    <w:rsid w:val="0096638F"/>
    <w:rsid w:val="00966B32"/>
    <w:rsid w:val="00967D1B"/>
    <w:rsid w:val="00990DB0"/>
    <w:rsid w:val="0099109B"/>
    <w:rsid w:val="0099379B"/>
    <w:rsid w:val="00995FAB"/>
    <w:rsid w:val="009968D3"/>
    <w:rsid w:val="009A0A26"/>
    <w:rsid w:val="009A1915"/>
    <w:rsid w:val="009B0538"/>
    <w:rsid w:val="009B1DA9"/>
    <w:rsid w:val="009B613E"/>
    <w:rsid w:val="009B7A81"/>
    <w:rsid w:val="009C0781"/>
    <w:rsid w:val="009C34EB"/>
    <w:rsid w:val="009D18CE"/>
    <w:rsid w:val="009D2ADB"/>
    <w:rsid w:val="009D515E"/>
    <w:rsid w:val="009D5644"/>
    <w:rsid w:val="009E2240"/>
    <w:rsid w:val="009E5C15"/>
    <w:rsid w:val="009F24E1"/>
    <w:rsid w:val="009F5A79"/>
    <w:rsid w:val="00A070F7"/>
    <w:rsid w:val="00A126D9"/>
    <w:rsid w:val="00A16664"/>
    <w:rsid w:val="00A16AEE"/>
    <w:rsid w:val="00A21841"/>
    <w:rsid w:val="00A22697"/>
    <w:rsid w:val="00A23073"/>
    <w:rsid w:val="00A26CB7"/>
    <w:rsid w:val="00A27801"/>
    <w:rsid w:val="00A36AC0"/>
    <w:rsid w:val="00A45C2D"/>
    <w:rsid w:val="00A46A1D"/>
    <w:rsid w:val="00A53AF4"/>
    <w:rsid w:val="00A65ECA"/>
    <w:rsid w:val="00A778AC"/>
    <w:rsid w:val="00A841E5"/>
    <w:rsid w:val="00A84FEA"/>
    <w:rsid w:val="00A86C15"/>
    <w:rsid w:val="00A91A78"/>
    <w:rsid w:val="00A9236C"/>
    <w:rsid w:val="00A94482"/>
    <w:rsid w:val="00A97FDA"/>
    <w:rsid w:val="00AA0365"/>
    <w:rsid w:val="00AA3DEA"/>
    <w:rsid w:val="00AA3F4B"/>
    <w:rsid w:val="00AA54CB"/>
    <w:rsid w:val="00AB0F8E"/>
    <w:rsid w:val="00AC03B6"/>
    <w:rsid w:val="00AC0B9B"/>
    <w:rsid w:val="00AC4103"/>
    <w:rsid w:val="00AD0970"/>
    <w:rsid w:val="00AE1594"/>
    <w:rsid w:val="00AE1C49"/>
    <w:rsid w:val="00AE2733"/>
    <w:rsid w:val="00AE3ABA"/>
    <w:rsid w:val="00AF1753"/>
    <w:rsid w:val="00AF2824"/>
    <w:rsid w:val="00B05FFC"/>
    <w:rsid w:val="00B069FB"/>
    <w:rsid w:val="00B073D4"/>
    <w:rsid w:val="00B1166D"/>
    <w:rsid w:val="00B142AF"/>
    <w:rsid w:val="00B14504"/>
    <w:rsid w:val="00B14BF6"/>
    <w:rsid w:val="00B20246"/>
    <w:rsid w:val="00B21F97"/>
    <w:rsid w:val="00B24837"/>
    <w:rsid w:val="00B351BA"/>
    <w:rsid w:val="00B35BBC"/>
    <w:rsid w:val="00B3706C"/>
    <w:rsid w:val="00B41B60"/>
    <w:rsid w:val="00B44B24"/>
    <w:rsid w:val="00B44F05"/>
    <w:rsid w:val="00B520C7"/>
    <w:rsid w:val="00B62DAF"/>
    <w:rsid w:val="00B64214"/>
    <w:rsid w:val="00B66BF5"/>
    <w:rsid w:val="00B6788E"/>
    <w:rsid w:val="00B7159F"/>
    <w:rsid w:val="00B722D8"/>
    <w:rsid w:val="00B72DD5"/>
    <w:rsid w:val="00B75796"/>
    <w:rsid w:val="00B80462"/>
    <w:rsid w:val="00B8053A"/>
    <w:rsid w:val="00B80BE5"/>
    <w:rsid w:val="00B81BB6"/>
    <w:rsid w:val="00B82914"/>
    <w:rsid w:val="00B84AB7"/>
    <w:rsid w:val="00B87688"/>
    <w:rsid w:val="00B91029"/>
    <w:rsid w:val="00BA0090"/>
    <w:rsid w:val="00BA27DF"/>
    <w:rsid w:val="00BA3156"/>
    <w:rsid w:val="00BA4672"/>
    <w:rsid w:val="00BB4E66"/>
    <w:rsid w:val="00BB5A6D"/>
    <w:rsid w:val="00BB62F9"/>
    <w:rsid w:val="00BB779F"/>
    <w:rsid w:val="00BC172A"/>
    <w:rsid w:val="00BC34B0"/>
    <w:rsid w:val="00BC3694"/>
    <w:rsid w:val="00BC6980"/>
    <w:rsid w:val="00BD0803"/>
    <w:rsid w:val="00BD295C"/>
    <w:rsid w:val="00BE2BA4"/>
    <w:rsid w:val="00BE3528"/>
    <w:rsid w:val="00BE4293"/>
    <w:rsid w:val="00BE5273"/>
    <w:rsid w:val="00BE6524"/>
    <w:rsid w:val="00BF3128"/>
    <w:rsid w:val="00BF4DB5"/>
    <w:rsid w:val="00BF5626"/>
    <w:rsid w:val="00BF68B5"/>
    <w:rsid w:val="00C01531"/>
    <w:rsid w:val="00C024B6"/>
    <w:rsid w:val="00C02CA4"/>
    <w:rsid w:val="00C046BE"/>
    <w:rsid w:val="00C04E56"/>
    <w:rsid w:val="00C0556F"/>
    <w:rsid w:val="00C12EDA"/>
    <w:rsid w:val="00C133D6"/>
    <w:rsid w:val="00C1489C"/>
    <w:rsid w:val="00C24FCE"/>
    <w:rsid w:val="00C2673F"/>
    <w:rsid w:val="00C26CA6"/>
    <w:rsid w:val="00C311EB"/>
    <w:rsid w:val="00C3173F"/>
    <w:rsid w:val="00C3421D"/>
    <w:rsid w:val="00C36A58"/>
    <w:rsid w:val="00C43245"/>
    <w:rsid w:val="00C44D9F"/>
    <w:rsid w:val="00C51D04"/>
    <w:rsid w:val="00C52378"/>
    <w:rsid w:val="00C55FC2"/>
    <w:rsid w:val="00C60122"/>
    <w:rsid w:val="00C716EB"/>
    <w:rsid w:val="00C71F34"/>
    <w:rsid w:val="00C82338"/>
    <w:rsid w:val="00C840E2"/>
    <w:rsid w:val="00C85B08"/>
    <w:rsid w:val="00C92C27"/>
    <w:rsid w:val="00CA0206"/>
    <w:rsid w:val="00CA2231"/>
    <w:rsid w:val="00CA3826"/>
    <w:rsid w:val="00CA3A5F"/>
    <w:rsid w:val="00CA7E9F"/>
    <w:rsid w:val="00CB0F75"/>
    <w:rsid w:val="00CB3378"/>
    <w:rsid w:val="00CB3547"/>
    <w:rsid w:val="00CB4BAE"/>
    <w:rsid w:val="00CC0423"/>
    <w:rsid w:val="00CC2C1E"/>
    <w:rsid w:val="00CD0651"/>
    <w:rsid w:val="00CD742D"/>
    <w:rsid w:val="00CE1027"/>
    <w:rsid w:val="00CE2E25"/>
    <w:rsid w:val="00CF20DD"/>
    <w:rsid w:val="00CF2FD2"/>
    <w:rsid w:val="00D178F1"/>
    <w:rsid w:val="00D21B93"/>
    <w:rsid w:val="00D3673F"/>
    <w:rsid w:val="00D43F65"/>
    <w:rsid w:val="00D45E51"/>
    <w:rsid w:val="00D5300A"/>
    <w:rsid w:val="00D53985"/>
    <w:rsid w:val="00D53EC6"/>
    <w:rsid w:val="00D657D8"/>
    <w:rsid w:val="00D7162A"/>
    <w:rsid w:val="00D75196"/>
    <w:rsid w:val="00D859A6"/>
    <w:rsid w:val="00D91A30"/>
    <w:rsid w:val="00D96807"/>
    <w:rsid w:val="00DA3AF1"/>
    <w:rsid w:val="00DA7798"/>
    <w:rsid w:val="00DB2E36"/>
    <w:rsid w:val="00DB4F5B"/>
    <w:rsid w:val="00DC144D"/>
    <w:rsid w:val="00DC1789"/>
    <w:rsid w:val="00DC310E"/>
    <w:rsid w:val="00DC36B6"/>
    <w:rsid w:val="00DC4F9F"/>
    <w:rsid w:val="00DC7860"/>
    <w:rsid w:val="00DD1780"/>
    <w:rsid w:val="00DD21B2"/>
    <w:rsid w:val="00DD4B7E"/>
    <w:rsid w:val="00DE57BA"/>
    <w:rsid w:val="00DE6726"/>
    <w:rsid w:val="00DE7870"/>
    <w:rsid w:val="00DF3C6E"/>
    <w:rsid w:val="00E0459C"/>
    <w:rsid w:val="00E060AB"/>
    <w:rsid w:val="00E064E9"/>
    <w:rsid w:val="00E1329D"/>
    <w:rsid w:val="00E247E9"/>
    <w:rsid w:val="00E25221"/>
    <w:rsid w:val="00E25CEA"/>
    <w:rsid w:val="00E27759"/>
    <w:rsid w:val="00E30146"/>
    <w:rsid w:val="00E4246A"/>
    <w:rsid w:val="00E432E6"/>
    <w:rsid w:val="00E43A17"/>
    <w:rsid w:val="00E50669"/>
    <w:rsid w:val="00E54A87"/>
    <w:rsid w:val="00E54E30"/>
    <w:rsid w:val="00E573DE"/>
    <w:rsid w:val="00E61943"/>
    <w:rsid w:val="00E6298F"/>
    <w:rsid w:val="00E6491D"/>
    <w:rsid w:val="00E64CA3"/>
    <w:rsid w:val="00E8063E"/>
    <w:rsid w:val="00E96664"/>
    <w:rsid w:val="00E96C99"/>
    <w:rsid w:val="00EA0303"/>
    <w:rsid w:val="00EA282B"/>
    <w:rsid w:val="00EA3316"/>
    <w:rsid w:val="00EB5C76"/>
    <w:rsid w:val="00EB678D"/>
    <w:rsid w:val="00EC02EB"/>
    <w:rsid w:val="00EC4265"/>
    <w:rsid w:val="00ED43C7"/>
    <w:rsid w:val="00EE0650"/>
    <w:rsid w:val="00EF3116"/>
    <w:rsid w:val="00EF4ABE"/>
    <w:rsid w:val="00EF79D4"/>
    <w:rsid w:val="00F0045E"/>
    <w:rsid w:val="00F0185E"/>
    <w:rsid w:val="00F02441"/>
    <w:rsid w:val="00F047A5"/>
    <w:rsid w:val="00F077A8"/>
    <w:rsid w:val="00F12B2B"/>
    <w:rsid w:val="00F1427E"/>
    <w:rsid w:val="00F166F1"/>
    <w:rsid w:val="00F17A98"/>
    <w:rsid w:val="00F25DFC"/>
    <w:rsid w:val="00F26BF5"/>
    <w:rsid w:val="00F2748A"/>
    <w:rsid w:val="00F302EB"/>
    <w:rsid w:val="00F306E6"/>
    <w:rsid w:val="00F4515F"/>
    <w:rsid w:val="00F47A9C"/>
    <w:rsid w:val="00F50FCD"/>
    <w:rsid w:val="00F55EA4"/>
    <w:rsid w:val="00F575D7"/>
    <w:rsid w:val="00F61894"/>
    <w:rsid w:val="00F63A20"/>
    <w:rsid w:val="00F63EAF"/>
    <w:rsid w:val="00F653CA"/>
    <w:rsid w:val="00F71ED1"/>
    <w:rsid w:val="00F86E42"/>
    <w:rsid w:val="00F9000C"/>
    <w:rsid w:val="00F96FDF"/>
    <w:rsid w:val="00FA302E"/>
    <w:rsid w:val="00FA78A6"/>
    <w:rsid w:val="00FA7FC8"/>
    <w:rsid w:val="00FB2AD8"/>
    <w:rsid w:val="00FB5E61"/>
    <w:rsid w:val="00FB5FBB"/>
    <w:rsid w:val="00FB60E1"/>
    <w:rsid w:val="00FC39BF"/>
    <w:rsid w:val="00FC63DC"/>
    <w:rsid w:val="00FC7CC7"/>
    <w:rsid w:val="00FD16E1"/>
    <w:rsid w:val="00FD25C6"/>
    <w:rsid w:val="00FD6CC0"/>
    <w:rsid w:val="00FD7553"/>
    <w:rsid w:val="00FE47C4"/>
    <w:rsid w:val="00FE5FA3"/>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D4489"/>
    <w:pPr>
      <w:keepNext/>
      <w:widowControl w:val="0"/>
      <w:autoSpaceDE w:val="0"/>
      <w:autoSpaceDN w:val="0"/>
      <w:spacing w:after="0" w:line="240" w:lineRule="auto"/>
      <w:outlineLvl w:val="0"/>
    </w:pPr>
    <w:rPr>
      <w:rFonts w:ascii="Times New Roman" w:eastAsia="Times New Roman" w:hAnsi="Times New Roman" w:cs="Times New Roman"/>
      <w:sz w:val="24"/>
      <w:szCs w:val="24"/>
      <w:lang w:val="bg-BG" w:eastAsia="bg-BG"/>
    </w:rPr>
  </w:style>
  <w:style w:type="paragraph" w:styleId="Heading2">
    <w:name w:val="heading 2"/>
    <w:basedOn w:val="Normal"/>
    <w:next w:val="Normal"/>
    <w:link w:val="Heading2Char"/>
    <w:uiPriority w:val="99"/>
    <w:qFormat/>
    <w:rsid w:val="001D4489"/>
    <w:pPr>
      <w:keepNext/>
      <w:widowControl w:val="0"/>
      <w:autoSpaceDE w:val="0"/>
      <w:autoSpaceDN w:val="0"/>
      <w:spacing w:after="0" w:line="240" w:lineRule="auto"/>
      <w:jc w:val="center"/>
      <w:outlineLvl w:val="1"/>
    </w:pPr>
    <w:rPr>
      <w:rFonts w:ascii="Times New Roman" w:eastAsia="Times New Roman" w:hAnsi="Times New Roman" w:cs="Times New Roman"/>
      <w:i/>
      <w:iCs/>
      <w:sz w:val="24"/>
      <w:szCs w:val="24"/>
      <w:lang w:val="bg-BG" w:eastAsia="bg-BG"/>
    </w:rPr>
  </w:style>
  <w:style w:type="paragraph" w:styleId="Heading3">
    <w:name w:val="heading 3"/>
    <w:basedOn w:val="Normal"/>
    <w:next w:val="Normal"/>
    <w:link w:val="Heading3Char"/>
    <w:uiPriority w:val="99"/>
    <w:qFormat/>
    <w:rsid w:val="001D4489"/>
    <w:pPr>
      <w:keepNext/>
      <w:autoSpaceDE w:val="0"/>
      <w:autoSpaceDN w:val="0"/>
      <w:spacing w:after="0" w:line="240" w:lineRule="auto"/>
      <w:jc w:val="center"/>
      <w:outlineLvl w:val="2"/>
    </w:pPr>
    <w:rPr>
      <w:rFonts w:ascii="Times New Roman" w:eastAsia="Times New Roman" w:hAnsi="Times New Roman" w:cs="Times New Roman"/>
      <w:b/>
      <w:bCs/>
      <w:i/>
      <w:iCs/>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4489"/>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9"/>
    <w:rsid w:val="001D4489"/>
    <w:rPr>
      <w:rFonts w:ascii="Times New Roman" w:eastAsia="Times New Roman" w:hAnsi="Times New Roman" w:cs="Times New Roman"/>
      <w:i/>
      <w:iCs/>
      <w:sz w:val="24"/>
      <w:szCs w:val="24"/>
      <w:lang w:val="bg-BG" w:eastAsia="bg-BG"/>
    </w:rPr>
  </w:style>
  <w:style w:type="character" w:customStyle="1" w:styleId="Heading3Char">
    <w:name w:val="Heading 3 Char"/>
    <w:basedOn w:val="DefaultParagraphFont"/>
    <w:link w:val="Heading3"/>
    <w:uiPriority w:val="99"/>
    <w:rsid w:val="001D4489"/>
    <w:rPr>
      <w:rFonts w:ascii="Times New Roman" w:eastAsia="Times New Roman" w:hAnsi="Times New Roman" w:cs="Times New Roman"/>
      <w:b/>
      <w:bCs/>
      <w:i/>
      <w:iCs/>
      <w:sz w:val="24"/>
      <w:szCs w:val="24"/>
      <w:lang w:val="bg-BG" w:eastAsia="bg-BG"/>
    </w:rPr>
  </w:style>
  <w:style w:type="paragraph" w:styleId="BalloonText">
    <w:name w:val="Balloon Text"/>
    <w:basedOn w:val="Normal"/>
    <w:link w:val="BalloonTextChar"/>
    <w:uiPriority w:val="99"/>
    <w:semiHidden/>
    <w:unhideWhenUsed/>
    <w:rsid w:val="005C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A1"/>
    <w:rPr>
      <w:rFonts w:ascii="Tahoma" w:hAnsi="Tahoma" w:cs="Tahoma"/>
      <w:sz w:val="16"/>
      <w:szCs w:val="16"/>
    </w:rPr>
  </w:style>
  <w:style w:type="paragraph" w:styleId="ListParagraph">
    <w:name w:val="List Paragraph"/>
    <w:basedOn w:val="Normal"/>
    <w:uiPriority w:val="34"/>
    <w:qFormat/>
    <w:rsid w:val="00867B77"/>
    <w:pPr>
      <w:ind w:left="720"/>
      <w:contextualSpacing/>
    </w:pPr>
  </w:style>
  <w:style w:type="paragraph" w:styleId="BodyText">
    <w:name w:val="Body Text"/>
    <w:basedOn w:val="Normal"/>
    <w:link w:val="BodyTextChar"/>
    <w:uiPriority w:val="99"/>
    <w:rsid w:val="001D4489"/>
    <w:pPr>
      <w:autoSpaceDE w:val="0"/>
      <w:autoSpaceDN w:val="0"/>
      <w:spacing w:after="0" w:line="240" w:lineRule="auto"/>
    </w:pPr>
    <w:rPr>
      <w:rFonts w:ascii="Times New Roman" w:eastAsia="Times New Roman" w:hAnsi="Times New Roman" w:cs="Times New Roman"/>
      <w:sz w:val="24"/>
      <w:szCs w:val="24"/>
      <w:lang w:val="en-AU" w:eastAsia="bg-BG"/>
    </w:rPr>
  </w:style>
  <w:style w:type="character" w:customStyle="1" w:styleId="BodyTextChar">
    <w:name w:val="Body Text Char"/>
    <w:basedOn w:val="DefaultParagraphFont"/>
    <w:link w:val="BodyText"/>
    <w:uiPriority w:val="99"/>
    <w:rsid w:val="001D4489"/>
    <w:rPr>
      <w:rFonts w:ascii="Times New Roman" w:eastAsia="Times New Roman" w:hAnsi="Times New Roman" w:cs="Times New Roman"/>
      <w:sz w:val="24"/>
      <w:szCs w:val="24"/>
      <w:lang w:val="en-AU" w:eastAsia="bg-BG"/>
    </w:rPr>
  </w:style>
  <w:style w:type="paragraph" w:styleId="Header">
    <w:name w:val="header"/>
    <w:basedOn w:val="Normal"/>
    <w:link w:val="HeaderChar"/>
    <w:uiPriority w:val="99"/>
    <w:unhideWhenUsed/>
    <w:rsid w:val="001D448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link w:val="Header"/>
    <w:uiPriority w:val="99"/>
    <w:rsid w:val="001D448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1D448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1D4489"/>
    <w:rPr>
      <w:rFonts w:ascii="Times New Roman" w:eastAsia="Times New Roman" w:hAnsi="Times New Roman" w:cs="Times New Roman"/>
      <w:sz w:val="20"/>
      <w:szCs w:val="20"/>
      <w:lang w:val="en-AU" w:eastAsia="bg-BG"/>
    </w:rPr>
  </w:style>
  <w:style w:type="character" w:styleId="Hyperlink">
    <w:name w:val="Hyperlink"/>
    <w:basedOn w:val="DefaultParagraphFont"/>
    <w:uiPriority w:val="99"/>
    <w:unhideWhenUsed/>
    <w:rsid w:val="001D4489"/>
    <w:rPr>
      <w:rFonts w:cs="Times New Roman"/>
      <w:color w:val="0563C1"/>
      <w:u w:val="single"/>
    </w:rPr>
  </w:style>
  <w:style w:type="character" w:customStyle="1" w:styleId="FootnoteTextChar">
    <w:name w:val="Footnote Text Char"/>
    <w:basedOn w:val="DefaultParagraphFont"/>
    <w:link w:val="FootnoteText"/>
    <w:uiPriority w:val="99"/>
    <w:semiHidden/>
    <w:rsid w:val="001D4489"/>
    <w:rPr>
      <w:rFonts w:ascii="Times New Roman" w:eastAsia="Times New Roman" w:hAnsi="Times New Roman" w:cs="Times New Roman"/>
      <w:sz w:val="20"/>
      <w:szCs w:val="20"/>
      <w:lang w:val="en-AU" w:eastAsia="bg-BG"/>
    </w:rPr>
  </w:style>
  <w:style w:type="paragraph" w:styleId="FootnoteText">
    <w:name w:val="footnote text"/>
    <w:basedOn w:val="Normal"/>
    <w:link w:val="FootnoteTextChar"/>
    <w:uiPriority w:val="99"/>
    <w:semiHidden/>
    <w:unhideWhenUsed/>
    <w:rsid w:val="001D4489"/>
    <w:pPr>
      <w:autoSpaceDE w:val="0"/>
      <w:autoSpaceDN w:val="0"/>
      <w:spacing w:after="0" w:line="240" w:lineRule="auto"/>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1D4489"/>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1D4489"/>
    <w:pPr>
      <w:autoSpaceDE w:val="0"/>
      <w:autoSpaceDN w:val="0"/>
      <w:spacing w:after="120" w:line="240" w:lineRule="auto"/>
      <w:ind w:left="283"/>
    </w:pPr>
    <w:rPr>
      <w:rFonts w:ascii="Times New Roman" w:eastAsia="Times New Roman" w:hAnsi="Times New Roman" w:cs="Times New Roman"/>
      <w:sz w:val="20"/>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D4489"/>
    <w:pPr>
      <w:keepNext/>
      <w:widowControl w:val="0"/>
      <w:autoSpaceDE w:val="0"/>
      <w:autoSpaceDN w:val="0"/>
      <w:spacing w:after="0" w:line="240" w:lineRule="auto"/>
      <w:outlineLvl w:val="0"/>
    </w:pPr>
    <w:rPr>
      <w:rFonts w:ascii="Times New Roman" w:eastAsia="Times New Roman" w:hAnsi="Times New Roman" w:cs="Times New Roman"/>
      <w:sz w:val="24"/>
      <w:szCs w:val="24"/>
      <w:lang w:val="bg-BG" w:eastAsia="bg-BG"/>
    </w:rPr>
  </w:style>
  <w:style w:type="paragraph" w:styleId="Heading2">
    <w:name w:val="heading 2"/>
    <w:basedOn w:val="Normal"/>
    <w:next w:val="Normal"/>
    <w:link w:val="Heading2Char"/>
    <w:uiPriority w:val="99"/>
    <w:qFormat/>
    <w:rsid w:val="001D4489"/>
    <w:pPr>
      <w:keepNext/>
      <w:widowControl w:val="0"/>
      <w:autoSpaceDE w:val="0"/>
      <w:autoSpaceDN w:val="0"/>
      <w:spacing w:after="0" w:line="240" w:lineRule="auto"/>
      <w:jc w:val="center"/>
      <w:outlineLvl w:val="1"/>
    </w:pPr>
    <w:rPr>
      <w:rFonts w:ascii="Times New Roman" w:eastAsia="Times New Roman" w:hAnsi="Times New Roman" w:cs="Times New Roman"/>
      <w:i/>
      <w:iCs/>
      <w:sz w:val="24"/>
      <w:szCs w:val="24"/>
      <w:lang w:val="bg-BG" w:eastAsia="bg-BG"/>
    </w:rPr>
  </w:style>
  <w:style w:type="paragraph" w:styleId="Heading3">
    <w:name w:val="heading 3"/>
    <w:basedOn w:val="Normal"/>
    <w:next w:val="Normal"/>
    <w:link w:val="Heading3Char"/>
    <w:uiPriority w:val="99"/>
    <w:qFormat/>
    <w:rsid w:val="001D4489"/>
    <w:pPr>
      <w:keepNext/>
      <w:autoSpaceDE w:val="0"/>
      <w:autoSpaceDN w:val="0"/>
      <w:spacing w:after="0" w:line="240" w:lineRule="auto"/>
      <w:jc w:val="center"/>
      <w:outlineLvl w:val="2"/>
    </w:pPr>
    <w:rPr>
      <w:rFonts w:ascii="Times New Roman" w:eastAsia="Times New Roman" w:hAnsi="Times New Roman" w:cs="Times New Roman"/>
      <w:b/>
      <w:bCs/>
      <w:i/>
      <w:iCs/>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4489"/>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9"/>
    <w:rsid w:val="001D4489"/>
    <w:rPr>
      <w:rFonts w:ascii="Times New Roman" w:eastAsia="Times New Roman" w:hAnsi="Times New Roman" w:cs="Times New Roman"/>
      <w:i/>
      <w:iCs/>
      <w:sz w:val="24"/>
      <w:szCs w:val="24"/>
      <w:lang w:val="bg-BG" w:eastAsia="bg-BG"/>
    </w:rPr>
  </w:style>
  <w:style w:type="character" w:customStyle="1" w:styleId="Heading3Char">
    <w:name w:val="Heading 3 Char"/>
    <w:basedOn w:val="DefaultParagraphFont"/>
    <w:link w:val="Heading3"/>
    <w:uiPriority w:val="99"/>
    <w:rsid w:val="001D4489"/>
    <w:rPr>
      <w:rFonts w:ascii="Times New Roman" w:eastAsia="Times New Roman" w:hAnsi="Times New Roman" w:cs="Times New Roman"/>
      <w:b/>
      <w:bCs/>
      <w:i/>
      <w:iCs/>
      <w:sz w:val="24"/>
      <w:szCs w:val="24"/>
      <w:lang w:val="bg-BG" w:eastAsia="bg-BG"/>
    </w:rPr>
  </w:style>
  <w:style w:type="paragraph" w:styleId="BalloonText">
    <w:name w:val="Balloon Text"/>
    <w:basedOn w:val="Normal"/>
    <w:link w:val="BalloonTextChar"/>
    <w:uiPriority w:val="99"/>
    <w:semiHidden/>
    <w:unhideWhenUsed/>
    <w:rsid w:val="005C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A1"/>
    <w:rPr>
      <w:rFonts w:ascii="Tahoma" w:hAnsi="Tahoma" w:cs="Tahoma"/>
      <w:sz w:val="16"/>
      <w:szCs w:val="16"/>
    </w:rPr>
  </w:style>
  <w:style w:type="paragraph" w:styleId="ListParagraph">
    <w:name w:val="List Paragraph"/>
    <w:basedOn w:val="Normal"/>
    <w:uiPriority w:val="34"/>
    <w:qFormat/>
    <w:rsid w:val="00867B77"/>
    <w:pPr>
      <w:ind w:left="720"/>
      <w:contextualSpacing/>
    </w:pPr>
  </w:style>
  <w:style w:type="paragraph" w:styleId="BodyText">
    <w:name w:val="Body Text"/>
    <w:basedOn w:val="Normal"/>
    <w:link w:val="BodyTextChar"/>
    <w:uiPriority w:val="99"/>
    <w:rsid w:val="001D4489"/>
    <w:pPr>
      <w:autoSpaceDE w:val="0"/>
      <w:autoSpaceDN w:val="0"/>
      <w:spacing w:after="0" w:line="240" w:lineRule="auto"/>
    </w:pPr>
    <w:rPr>
      <w:rFonts w:ascii="Times New Roman" w:eastAsia="Times New Roman" w:hAnsi="Times New Roman" w:cs="Times New Roman"/>
      <w:sz w:val="24"/>
      <w:szCs w:val="24"/>
      <w:lang w:val="en-AU" w:eastAsia="bg-BG"/>
    </w:rPr>
  </w:style>
  <w:style w:type="character" w:customStyle="1" w:styleId="BodyTextChar">
    <w:name w:val="Body Text Char"/>
    <w:basedOn w:val="DefaultParagraphFont"/>
    <w:link w:val="BodyText"/>
    <w:uiPriority w:val="99"/>
    <w:rsid w:val="001D4489"/>
    <w:rPr>
      <w:rFonts w:ascii="Times New Roman" w:eastAsia="Times New Roman" w:hAnsi="Times New Roman" w:cs="Times New Roman"/>
      <w:sz w:val="24"/>
      <w:szCs w:val="24"/>
      <w:lang w:val="en-AU" w:eastAsia="bg-BG"/>
    </w:rPr>
  </w:style>
  <w:style w:type="paragraph" w:styleId="Header">
    <w:name w:val="header"/>
    <w:basedOn w:val="Normal"/>
    <w:link w:val="HeaderChar"/>
    <w:uiPriority w:val="99"/>
    <w:unhideWhenUsed/>
    <w:rsid w:val="001D448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link w:val="Header"/>
    <w:uiPriority w:val="99"/>
    <w:rsid w:val="001D448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1D448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1D4489"/>
    <w:rPr>
      <w:rFonts w:ascii="Times New Roman" w:eastAsia="Times New Roman" w:hAnsi="Times New Roman" w:cs="Times New Roman"/>
      <w:sz w:val="20"/>
      <w:szCs w:val="20"/>
      <w:lang w:val="en-AU" w:eastAsia="bg-BG"/>
    </w:rPr>
  </w:style>
  <w:style w:type="character" w:styleId="Hyperlink">
    <w:name w:val="Hyperlink"/>
    <w:basedOn w:val="DefaultParagraphFont"/>
    <w:uiPriority w:val="99"/>
    <w:unhideWhenUsed/>
    <w:rsid w:val="001D4489"/>
    <w:rPr>
      <w:rFonts w:cs="Times New Roman"/>
      <w:color w:val="0563C1"/>
      <w:u w:val="single"/>
    </w:rPr>
  </w:style>
  <w:style w:type="character" w:customStyle="1" w:styleId="FootnoteTextChar">
    <w:name w:val="Footnote Text Char"/>
    <w:basedOn w:val="DefaultParagraphFont"/>
    <w:link w:val="FootnoteText"/>
    <w:uiPriority w:val="99"/>
    <w:semiHidden/>
    <w:rsid w:val="001D4489"/>
    <w:rPr>
      <w:rFonts w:ascii="Times New Roman" w:eastAsia="Times New Roman" w:hAnsi="Times New Roman" w:cs="Times New Roman"/>
      <w:sz w:val="20"/>
      <w:szCs w:val="20"/>
      <w:lang w:val="en-AU" w:eastAsia="bg-BG"/>
    </w:rPr>
  </w:style>
  <w:style w:type="paragraph" w:styleId="FootnoteText">
    <w:name w:val="footnote text"/>
    <w:basedOn w:val="Normal"/>
    <w:link w:val="FootnoteTextChar"/>
    <w:uiPriority w:val="99"/>
    <w:semiHidden/>
    <w:unhideWhenUsed/>
    <w:rsid w:val="001D4489"/>
    <w:pPr>
      <w:autoSpaceDE w:val="0"/>
      <w:autoSpaceDN w:val="0"/>
      <w:spacing w:after="0" w:line="240" w:lineRule="auto"/>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1D4489"/>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1D4489"/>
    <w:pPr>
      <w:autoSpaceDE w:val="0"/>
      <w:autoSpaceDN w:val="0"/>
      <w:spacing w:after="120" w:line="240" w:lineRule="auto"/>
      <w:ind w:left="283"/>
    </w:pPr>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6.ciela.net:80/Document/LinkToDocumentReference?fromDocumentId=2135730628&amp;dbId=9&amp;refId=407822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8979-0EB6-4B57-AC49-5CBC720D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17185</Words>
  <Characters>97958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ralchev</dc:creator>
  <cp:lastModifiedBy>user</cp:lastModifiedBy>
  <cp:revision>2</cp:revision>
  <cp:lastPrinted>2017-11-25T18:37:00Z</cp:lastPrinted>
  <dcterms:created xsi:type="dcterms:W3CDTF">2017-11-27T12:11:00Z</dcterms:created>
  <dcterms:modified xsi:type="dcterms:W3CDTF">2017-11-27T12:11:00Z</dcterms:modified>
</cp:coreProperties>
</file>